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810"/>
        <w:gridCol w:w="510"/>
        <w:gridCol w:w="360"/>
        <w:gridCol w:w="3600"/>
      </w:tblGrid>
      <w:tr w:rsidR="005D7D31" w:rsidRPr="007077FD" w:rsidTr="005D391C">
        <w:tblPrEx>
          <w:tblCellMar>
            <w:top w:w="0" w:type="dxa"/>
            <w:bottom w:w="0" w:type="dxa"/>
          </w:tblCellMar>
        </w:tblPrEx>
        <w:trPr>
          <w:trHeight w:val="1465"/>
        </w:trPr>
        <w:tc>
          <w:tcPr>
            <w:tcW w:w="3600" w:type="dxa"/>
            <w:vAlign w:val="center"/>
          </w:tcPr>
          <w:p w:rsidR="005D7D31" w:rsidRPr="00845FD5" w:rsidRDefault="00543BDF" w:rsidP="00C20E28">
            <w:pPr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750570" cy="777240"/>
                  <wp:effectExtent l="0" t="0" r="0" b="3810"/>
                  <wp:docPr id="2" name="Picture 2" descr="http://www.cyprus.gov.cy/portal/portal.nsf/0/64b48afa606d5553c22570360021f4a4/Text/8.30D2?OpenElement&amp;FieldElemFormat=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yprus.gov.cy/portal/portal.nsf/0/64b48afa606d5553c22570360021f4a4/Text/8.30D2?OpenElement&amp;FieldElemFormat=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  <w:gridSpan w:val="2"/>
          </w:tcPr>
          <w:p w:rsidR="005D7D31" w:rsidRPr="00845FD5" w:rsidRDefault="005D7D31" w:rsidP="00C20E28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gridSpan w:val="2"/>
          </w:tcPr>
          <w:p w:rsidR="005D7D31" w:rsidRPr="002B77E3" w:rsidRDefault="00543BDF" w:rsidP="00C20E28">
            <w:pPr>
              <w:ind w:left="-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2531745" cy="887730"/>
                  <wp:effectExtent l="0" t="0" r="1905" b="7620"/>
                  <wp:docPr id="1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1745" cy="88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D31" w:rsidRPr="005D7D31" w:rsidTr="005D391C">
        <w:tblPrEx>
          <w:tblCellMar>
            <w:top w:w="0" w:type="dxa"/>
            <w:bottom w:w="0" w:type="dxa"/>
          </w:tblCellMar>
        </w:tblPrEx>
        <w:tc>
          <w:tcPr>
            <w:tcW w:w="4410" w:type="dxa"/>
            <w:gridSpan w:val="2"/>
            <w:vAlign w:val="center"/>
          </w:tcPr>
          <w:p w:rsidR="005D7D31" w:rsidRPr="005D7D31" w:rsidRDefault="005D7D31" w:rsidP="00C20E2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5D7D31">
              <w:rPr>
                <w:rFonts w:ascii="Arial" w:hAnsi="Arial" w:cs="Arial"/>
                <w:sz w:val="18"/>
                <w:szCs w:val="18"/>
                <w:lang w:val="el-GR"/>
              </w:rPr>
              <w:t>ΚΥΠΡΙΑΚΗ ΔΗΜΟΚΡΑΤΙΑ</w:t>
            </w:r>
          </w:p>
          <w:p w:rsidR="005D391C" w:rsidRDefault="005D7D31" w:rsidP="002C119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5D7D31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ΥΠΟΥΡΓΕΙΟ </w:t>
            </w:r>
          </w:p>
          <w:p w:rsidR="005D7D31" w:rsidRPr="005D7D31" w:rsidRDefault="002C119A" w:rsidP="002C119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ΜΕΤΑΦΟΡΩΝ ΕΠΙΚΟΙΝΩΝΙΩΝ</w:t>
            </w:r>
            <w:r w:rsidR="005D7D31" w:rsidRPr="005D7D31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ΚΑΙ ΕΡΓΩΝ</w:t>
            </w:r>
          </w:p>
        </w:tc>
        <w:tc>
          <w:tcPr>
            <w:tcW w:w="510" w:type="dxa"/>
          </w:tcPr>
          <w:p w:rsidR="005D7D31" w:rsidRPr="005D7D31" w:rsidRDefault="005D7D31" w:rsidP="00C20E28">
            <w:pPr>
              <w:rPr>
                <w:lang w:val="el-GR"/>
              </w:rPr>
            </w:pPr>
          </w:p>
        </w:tc>
        <w:tc>
          <w:tcPr>
            <w:tcW w:w="360" w:type="dxa"/>
          </w:tcPr>
          <w:p w:rsidR="005D7D31" w:rsidRPr="005D7D31" w:rsidRDefault="005D7D31" w:rsidP="00C20E28">
            <w:pPr>
              <w:ind w:left="50" w:firstLine="12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600" w:type="dxa"/>
          </w:tcPr>
          <w:p w:rsidR="005D7D31" w:rsidRPr="005D7D31" w:rsidRDefault="005D7D31" w:rsidP="00C20E2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</w:tbl>
    <w:p w:rsidR="00C20E28" w:rsidRDefault="00C20E28" w:rsidP="009E6D73">
      <w:pPr>
        <w:rPr>
          <w:rFonts w:ascii="Arial" w:hAnsi="Arial" w:cs="Arial"/>
          <w:sz w:val="22"/>
          <w:szCs w:val="22"/>
          <w:lang w:val="el-GR"/>
        </w:rPr>
      </w:pPr>
    </w:p>
    <w:p w:rsidR="002C119A" w:rsidRDefault="002C119A" w:rsidP="002C119A">
      <w:pPr>
        <w:rPr>
          <w:rFonts w:ascii="Arial" w:hAnsi="Arial" w:cs="Arial"/>
          <w:sz w:val="22"/>
          <w:szCs w:val="22"/>
          <w:lang w:val="el-GR"/>
        </w:rPr>
      </w:pPr>
    </w:p>
    <w:p w:rsidR="009E6D73" w:rsidRPr="00A2466F" w:rsidRDefault="009E6D73" w:rsidP="009E6D73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el-GR"/>
        </w:rPr>
      </w:pPr>
      <w:r w:rsidRPr="00D31F92">
        <w:rPr>
          <w:rFonts w:ascii="Arial" w:hAnsi="Arial" w:cs="Arial"/>
          <w:b/>
          <w:sz w:val="22"/>
          <w:szCs w:val="22"/>
          <w:u w:val="single"/>
          <w:lang w:val="el-GR"/>
        </w:rPr>
        <w:t>ΑΝΑΚΟΙΝΩΣΗ</w:t>
      </w:r>
    </w:p>
    <w:p w:rsidR="009E6D73" w:rsidRPr="00D31F92" w:rsidRDefault="009E6D73" w:rsidP="009E6D73">
      <w:pPr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9E6D73" w:rsidRPr="00D31F92" w:rsidRDefault="009E6D73" w:rsidP="009E6D73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el-GR"/>
        </w:rPr>
      </w:pPr>
      <w:r w:rsidRPr="00D31F92">
        <w:rPr>
          <w:rFonts w:ascii="Arial" w:hAnsi="Arial" w:cs="Arial"/>
          <w:b/>
          <w:sz w:val="22"/>
          <w:szCs w:val="22"/>
          <w:u w:val="single"/>
          <w:lang w:val="el-GR"/>
        </w:rPr>
        <w:t>Οι περί Ηλεκτρισμού Κανονισμοί του 1941 μέχρι 2012</w:t>
      </w:r>
    </w:p>
    <w:p w:rsidR="00FC226C" w:rsidRPr="00D31F92" w:rsidRDefault="00FC226C" w:rsidP="009E6D73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el-GR"/>
        </w:rPr>
      </w:pPr>
      <w:r w:rsidRPr="00D31F92">
        <w:rPr>
          <w:rFonts w:ascii="Arial" w:hAnsi="Arial" w:cs="Arial"/>
          <w:b/>
          <w:sz w:val="22"/>
          <w:szCs w:val="22"/>
          <w:u w:val="single"/>
          <w:lang w:val="el-GR"/>
        </w:rPr>
        <w:t>Έλεγχος ηλεκτρολογικών εγκαταστάσεων δυνάμει του Κανονισμού 46(2)(γ)</w:t>
      </w:r>
    </w:p>
    <w:p w:rsidR="00FC226C" w:rsidRPr="00D31F92" w:rsidRDefault="00FC226C" w:rsidP="009E6D73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BB2E18" w:rsidRDefault="00FC226C" w:rsidP="009E6D73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el-GR"/>
        </w:rPr>
      </w:pPr>
      <w:r w:rsidRPr="00D31F92">
        <w:rPr>
          <w:rFonts w:ascii="Arial" w:hAnsi="Arial" w:cs="Arial"/>
          <w:b/>
          <w:sz w:val="22"/>
          <w:szCs w:val="22"/>
          <w:u w:val="single"/>
          <w:lang w:val="el-GR"/>
        </w:rPr>
        <w:t>Εξαίρεση από την εφαρμογή των προνοιών της 17</w:t>
      </w:r>
      <w:r w:rsidRPr="00D31F92">
        <w:rPr>
          <w:rFonts w:ascii="Arial" w:hAnsi="Arial" w:cs="Arial"/>
          <w:b/>
          <w:sz w:val="22"/>
          <w:szCs w:val="22"/>
          <w:u w:val="single"/>
          <w:vertAlign w:val="superscript"/>
          <w:lang w:val="el-GR"/>
        </w:rPr>
        <w:t>ης</w:t>
      </w:r>
      <w:r w:rsidRPr="00D31F92">
        <w:rPr>
          <w:rFonts w:ascii="Arial" w:hAnsi="Arial" w:cs="Arial"/>
          <w:b/>
          <w:sz w:val="22"/>
          <w:szCs w:val="22"/>
          <w:u w:val="single"/>
          <w:lang w:val="el-GR"/>
        </w:rPr>
        <w:t xml:space="preserve"> Έκδοσης των Κανονισμών, εγκαταστάσεων οι οποίες αποπερατώθηκαν πρίν από την 1</w:t>
      </w:r>
      <w:r w:rsidRPr="00D31F92">
        <w:rPr>
          <w:rFonts w:ascii="Arial" w:hAnsi="Arial" w:cs="Arial"/>
          <w:b/>
          <w:sz w:val="22"/>
          <w:szCs w:val="22"/>
          <w:u w:val="single"/>
          <w:vertAlign w:val="superscript"/>
          <w:lang w:val="el-GR"/>
        </w:rPr>
        <w:t>η</w:t>
      </w:r>
      <w:r w:rsidRPr="00D31F92">
        <w:rPr>
          <w:rFonts w:ascii="Arial" w:hAnsi="Arial" w:cs="Arial"/>
          <w:b/>
          <w:sz w:val="22"/>
          <w:szCs w:val="22"/>
          <w:u w:val="single"/>
          <w:lang w:val="el-GR"/>
        </w:rPr>
        <w:t xml:space="preserve"> Ιουλίου, 2018, αλλά δεν ήταν δυνατό να ελεγχθούν λόγω της μη ολοκλήρωσης της αναγκαίας υποδομής της </w:t>
      </w:r>
    </w:p>
    <w:p w:rsidR="00FC226C" w:rsidRPr="00D31F92" w:rsidRDefault="00FC226C" w:rsidP="009E6D73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el-GR"/>
        </w:rPr>
      </w:pPr>
      <w:r w:rsidRPr="00D31F92">
        <w:rPr>
          <w:rFonts w:ascii="Arial" w:hAnsi="Arial" w:cs="Arial"/>
          <w:b/>
          <w:sz w:val="22"/>
          <w:szCs w:val="22"/>
          <w:u w:val="single"/>
          <w:lang w:val="el-GR"/>
        </w:rPr>
        <w:t>Αρχής Ηλεκτρισμού Κύπρου (Α.Η.Κ.)</w:t>
      </w:r>
    </w:p>
    <w:p w:rsidR="009E6D73" w:rsidRPr="00D31F92" w:rsidRDefault="009E6D73" w:rsidP="009E6D73">
      <w:pPr>
        <w:jc w:val="both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613D3E" w:rsidRPr="00D31F92" w:rsidRDefault="009E6D73" w:rsidP="009E6D73">
      <w:pPr>
        <w:jc w:val="both"/>
        <w:rPr>
          <w:rFonts w:ascii="Arial" w:hAnsi="Arial" w:cs="Arial"/>
          <w:sz w:val="22"/>
          <w:szCs w:val="22"/>
          <w:lang w:val="el-GR"/>
        </w:rPr>
      </w:pPr>
      <w:r w:rsidRPr="00D31F92">
        <w:rPr>
          <w:rFonts w:ascii="Arial" w:hAnsi="Arial" w:cs="Arial"/>
          <w:sz w:val="22"/>
          <w:szCs w:val="22"/>
          <w:lang w:val="el-GR"/>
        </w:rPr>
        <w:t xml:space="preserve">Το Τμήμα Ηλεκτρομηχανολογικών Υπηρεσιών ανακοινώνει ότι, </w:t>
      </w:r>
      <w:r w:rsidR="00FC226C" w:rsidRPr="00D31F92">
        <w:rPr>
          <w:rFonts w:ascii="Arial" w:hAnsi="Arial" w:cs="Arial"/>
          <w:sz w:val="22"/>
          <w:szCs w:val="22"/>
          <w:lang w:val="el-GR"/>
        </w:rPr>
        <w:t>οι ηλεκτρολογικές εγκαταστάσεις οι οποίες εμπίπτουν στην πιο πάνω κατηγορία, δύνανται με βάση τις πρόνοιες</w:t>
      </w:r>
      <w:r w:rsidR="00847B78" w:rsidRPr="00D31F92">
        <w:rPr>
          <w:rFonts w:ascii="Arial" w:hAnsi="Arial" w:cs="Arial"/>
          <w:sz w:val="22"/>
          <w:szCs w:val="22"/>
          <w:lang w:val="el-GR"/>
        </w:rPr>
        <w:t xml:space="preserve"> της</w:t>
      </w:r>
      <w:r w:rsidR="00CA23C1" w:rsidRPr="00D31F92">
        <w:rPr>
          <w:rFonts w:ascii="Arial" w:hAnsi="Arial" w:cs="Arial"/>
          <w:sz w:val="22"/>
          <w:szCs w:val="22"/>
          <w:lang w:val="el-GR"/>
        </w:rPr>
        <w:t xml:space="preserve"> Παραγράφου 1</w:t>
      </w:r>
      <w:r w:rsidR="00847B78" w:rsidRPr="00D31F92">
        <w:rPr>
          <w:rFonts w:ascii="Arial" w:hAnsi="Arial" w:cs="Arial"/>
          <w:sz w:val="22"/>
          <w:szCs w:val="22"/>
          <w:lang w:val="el-GR"/>
        </w:rPr>
        <w:t>(ιιι)</w:t>
      </w:r>
      <w:r w:rsidR="00CA23C1" w:rsidRPr="00D31F92">
        <w:rPr>
          <w:rFonts w:ascii="Arial" w:hAnsi="Arial" w:cs="Arial"/>
          <w:sz w:val="22"/>
          <w:szCs w:val="22"/>
          <w:lang w:val="el-GR"/>
        </w:rPr>
        <w:t>,</w:t>
      </w:r>
      <w:r w:rsidR="00847B78" w:rsidRPr="00D31F92">
        <w:rPr>
          <w:rFonts w:ascii="Arial" w:hAnsi="Arial" w:cs="Arial"/>
          <w:sz w:val="22"/>
          <w:szCs w:val="22"/>
          <w:lang w:val="el-GR"/>
        </w:rPr>
        <w:t xml:space="preserve"> του Παραρτήματος του περί Καθορισμού των </w:t>
      </w:r>
      <w:r w:rsidR="00847B78" w:rsidRPr="00D31F92">
        <w:rPr>
          <w:rFonts w:ascii="Arial" w:hAnsi="Arial" w:cs="Arial"/>
          <w:sz w:val="22"/>
          <w:szCs w:val="22"/>
        </w:rPr>
        <w:t>T</w:t>
      </w:r>
      <w:r w:rsidR="00847B78" w:rsidRPr="00D31F92">
        <w:rPr>
          <w:rFonts w:ascii="Arial" w:hAnsi="Arial" w:cs="Arial"/>
          <w:sz w:val="22"/>
          <w:szCs w:val="22"/>
          <w:lang w:val="el-GR"/>
        </w:rPr>
        <w:t>εχνικών Προδιαγραφών Εγκατάστασης Ηλεκτρο</w:t>
      </w:r>
      <w:r w:rsidR="001645AF">
        <w:rPr>
          <w:rFonts w:ascii="Arial" w:hAnsi="Arial" w:cs="Arial"/>
          <w:sz w:val="22"/>
          <w:szCs w:val="22"/>
          <w:lang w:val="el-GR"/>
        </w:rPr>
        <w:t xml:space="preserve">λογικού Εξοπλισμού Διατάγματος Κ.Δ.Π. </w:t>
      </w:r>
      <w:r w:rsidR="00847B78" w:rsidRPr="00D31F92">
        <w:rPr>
          <w:rFonts w:ascii="Arial" w:hAnsi="Arial" w:cs="Arial"/>
          <w:sz w:val="22"/>
          <w:szCs w:val="22"/>
          <w:lang w:val="el-GR"/>
        </w:rPr>
        <w:t>168/2017</w:t>
      </w:r>
      <w:r w:rsidR="00CA23C1" w:rsidRPr="00D31F92">
        <w:rPr>
          <w:rFonts w:ascii="Arial" w:hAnsi="Arial" w:cs="Arial"/>
          <w:sz w:val="22"/>
          <w:szCs w:val="22"/>
          <w:lang w:val="el-GR"/>
        </w:rPr>
        <w:t>,</w:t>
      </w:r>
      <w:r w:rsidR="00847B78" w:rsidRPr="00D31F92">
        <w:rPr>
          <w:rFonts w:ascii="Arial" w:hAnsi="Arial" w:cs="Arial"/>
          <w:sz w:val="22"/>
          <w:szCs w:val="22"/>
          <w:lang w:val="el-GR"/>
        </w:rPr>
        <w:t xml:space="preserve"> που εξέδωσε </w:t>
      </w:r>
      <w:r w:rsidRPr="00D31F92">
        <w:rPr>
          <w:rFonts w:ascii="Arial" w:hAnsi="Arial" w:cs="Arial"/>
          <w:sz w:val="22"/>
          <w:szCs w:val="22"/>
          <w:lang w:val="el-GR"/>
        </w:rPr>
        <w:t xml:space="preserve">ο Υπουργός Επικοινωνιών, Μεταφορών και Έργων, </w:t>
      </w:r>
      <w:r w:rsidR="00CA23C1" w:rsidRPr="00D31F92">
        <w:rPr>
          <w:rFonts w:ascii="Arial" w:hAnsi="Arial" w:cs="Arial"/>
          <w:sz w:val="22"/>
          <w:szCs w:val="22"/>
          <w:lang w:val="el-GR"/>
        </w:rPr>
        <w:t>να τύχουν εξαίρεσης, αφού για τεχνικούς λόγους δεν είναι εφικτή η εφαρμογή της 17</w:t>
      </w:r>
      <w:r w:rsidR="00CA23C1" w:rsidRPr="00D31F92">
        <w:rPr>
          <w:rFonts w:ascii="Arial" w:hAnsi="Arial" w:cs="Arial"/>
          <w:sz w:val="22"/>
          <w:szCs w:val="22"/>
          <w:vertAlign w:val="superscript"/>
          <w:lang w:val="el-GR"/>
        </w:rPr>
        <w:t>ης</w:t>
      </w:r>
      <w:r w:rsidR="00CA23C1" w:rsidRPr="00D31F92">
        <w:rPr>
          <w:rFonts w:ascii="Arial" w:hAnsi="Arial" w:cs="Arial"/>
          <w:sz w:val="22"/>
          <w:szCs w:val="22"/>
          <w:lang w:val="el-GR"/>
        </w:rPr>
        <w:t xml:space="preserve"> Έκδοσης των Κανονισμών για τις ηλεκτρολογικές εγκαταστάσεις. </w:t>
      </w:r>
    </w:p>
    <w:p w:rsidR="00847B78" w:rsidRPr="00D31F92" w:rsidRDefault="00847B78" w:rsidP="009E6D73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D31F92" w:rsidRPr="00A2466F" w:rsidRDefault="00D31F92" w:rsidP="00D31F92">
      <w:pPr>
        <w:jc w:val="both"/>
        <w:rPr>
          <w:rFonts w:ascii="Arial" w:hAnsi="Arial" w:cs="Arial"/>
          <w:sz w:val="22"/>
          <w:szCs w:val="22"/>
          <w:lang w:val="el-GR"/>
        </w:rPr>
      </w:pPr>
      <w:r w:rsidRPr="00D31F92">
        <w:rPr>
          <w:rFonts w:ascii="Arial" w:hAnsi="Arial" w:cs="Arial"/>
          <w:sz w:val="22"/>
          <w:szCs w:val="22"/>
          <w:lang w:val="el-GR"/>
        </w:rPr>
        <w:t xml:space="preserve">Οι αιτήσεις εξαίρεσης, πρέπει να υποβάλλονται μετά την ολοκλήρωση των εργασιών υποδομής της ΑΗΚ. </w:t>
      </w:r>
    </w:p>
    <w:p w:rsidR="00D31F92" w:rsidRPr="00A2466F" w:rsidRDefault="00D31F92" w:rsidP="00D31F92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D31F92" w:rsidRPr="00A2466F" w:rsidRDefault="00D31F92" w:rsidP="00D31F92">
      <w:pPr>
        <w:jc w:val="both"/>
        <w:rPr>
          <w:rFonts w:ascii="Arial" w:hAnsi="Arial" w:cs="Arial"/>
          <w:sz w:val="22"/>
          <w:szCs w:val="22"/>
          <w:lang w:val="el-GR"/>
        </w:rPr>
      </w:pPr>
      <w:r w:rsidRPr="00D31F92">
        <w:rPr>
          <w:rFonts w:ascii="Arial" w:hAnsi="Arial" w:cs="Arial"/>
          <w:sz w:val="22"/>
          <w:szCs w:val="22"/>
          <w:lang w:val="el-GR"/>
        </w:rPr>
        <w:t xml:space="preserve">Ο εργολήπτης ή ο ιδιοκτήτης, θα ενημερώνει την ΑΗΚ σχετικά με την ολοκλήρωση της εγκατάστασης. </w:t>
      </w:r>
    </w:p>
    <w:p w:rsidR="00D31F92" w:rsidRPr="00A2466F" w:rsidRDefault="00D31F92" w:rsidP="00D31F92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D31F92" w:rsidRPr="00D31F92" w:rsidRDefault="00D31F92" w:rsidP="00D31F92">
      <w:pPr>
        <w:jc w:val="both"/>
        <w:rPr>
          <w:rFonts w:ascii="Arial" w:hAnsi="Arial" w:cs="Arial"/>
          <w:b/>
          <w:sz w:val="22"/>
          <w:szCs w:val="22"/>
          <w:u w:val="single"/>
          <w:lang w:val="el-GR"/>
        </w:rPr>
      </w:pPr>
      <w:r w:rsidRPr="00D31F92">
        <w:rPr>
          <w:rFonts w:ascii="Arial" w:hAnsi="Arial" w:cs="Arial"/>
          <w:sz w:val="22"/>
          <w:szCs w:val="22"/>
          <w:lang w:val="el-GR"/>
        </w:rPr>
        <w:t xml:space="preserve">Η </w:t>
      </w:r>
      <w:r w:rsidRPr="00D31F92">
        <w:rPr>
          <w:rFonts w:ascii="Arial" w:hAnsi="Arial" w:cs="Arial"/>
          <w:sz w:val="22"/>
          <w:szCs w:val="22"/>
          <w:lang w:val="en-GB"/>
        </w:rPr>
        <w:t>AHK</w:t>
      </w:r>
      <w:r w:rsidRPr="00D31F92">
        <w:rPr>
          <w:rFonts w:ascii="Arial" w:hAnsi="Arial" w:cs="Arial"/>
          <w:sz w:val="22"/>
          <w:szCs w:val="22"/>
          <w:lang w:val="el-GR"/>
        </w:rPr>
        <w:t xml:space="preserve"> θα παραπέμπει τον ιδιοκτήτη, είτε απευθείας, είτε μέσω του εργολήπτη, στο Τμήμα Ηλεκτρομηχανολογικών Υπηρεσιών, για την εξασφάλιση εξαίρεσης.</w:t>
      </w:r>
    </w:p>
    <w:p w:rsidR="00D31F92" w:rsidRPr="00D31F92" w:rsidRDefault="00D31F92" w:rsidP="00D31F92">
      <w:pPr>
        <w:spacing w:before="40" w:after="40"/>
        <w:jc w:val="both"/>
        <w:rPr>
          <w:rFonts w:ascii="Arial" w:hAnsi="Arial" w:cs="Arial"/>
          <w:sz w:val="22"/>
          <w:szCs w:val="22"/>
          <w:lang w:val="el-GR"/>
        </w:rPr>
      </w:pPr>
    </w:p>
    <w:p w:rsidR="00D31F92" w:rsidRPr="00D31F92" w:rsidRDefault="00D31F92" w:rsidP="00D31F92">
      <w:pPr>
        <w:spacing w:before="40" w:after="40"/>
        <w:jc w:val="both"/>
        <w:rPr>
          <w:rFonts w:ascii="Arial" w:hAnsi="Arial" w:cs="Arial"/>
          <w:b/>
          <w:sz w:val="22"/>
          <w:szCs w:val="22"/>
          <w:lang w:val="el-GR"/>
        </w:rPr>
      </w:pPr>
      <w:r w:rsidRPr="00D31F92">
        <w:rPr>
          <w:rFonts w:ascii="Arial" w:hAnsi="Arial" w:cs="Arial"/>
          <w:sz w:val="22"/>
          <w:szCs w:val="22"/>
          <w:lang w:val="el-GR"/>
        </w:rPr>
        <w:t>Οι αιτήσεις εξαίρεσης, πρέπει να υποβάλλονται προς το</w:t>
      </w:r>
      <w:r>
        <w:rPr>
          <w:rFonts w:ascii="Arial" w:hAnsi="Arial" w:cs="Arial"/>
          <w:sz w:val="22"/>
          <w:szCs w:val="22"/>
          <w:lang w:val="el-GR"/>
        </w:rPr>
        <w:t>ν Αν.</w:t>
      </w:r>
      <w:r w:rsidRPr="00D31F92">
        <w:rPr>
          <w:rFonts w:ascii="Arial" w:hAnsi="Arial" w:cs="Arial"/>
          <w:sz w:val="22"/>
          <w:szCs w:val="22"/>
          <w:lang w:val="el-GR"/>
        </w:rPr>
        <w:t xml:space="preserve"> Διευθυντή του Τμήματος Ηλεκτρομηχανολογικών Υπηρεσιών, στα Κεντρικά ή τα Επαρχιακά γραφεία του Τμήματος, με συμπληρωμένο το συνημμένο </w:t>
      </w:r>
      <w:r w:rsidRPr="00D31F92">
        <w:rPr>
          <w:rFonts w:ascii="Arial" w:hAnsi="Arial" w:cs="Arial"/>
          <w:b/>
          <w:sz w:val="22"/>
          <w:szCs w:val="22"/>
          <w:lang w:val="el-GR"/>
        </w:rPr>
        <w:t>ΕΝΤΥΠΟ Η.Μ.Υ.61</w:t>
      </w:r>
      <w:r>
        <w:rPr>
          <w:rFonts w:ascii="Arial" w:hAnsi="Arial" w:cs="Arial"/>
          <w:b/>
          <w:sz w:val="22"/>
          <w:szCs w:val="22"/>
          <w:lang w:val="el-GR"/>
        </w:rPr>
        <w:t>.18</w:t>
      </w:r>
      <w:r w:rsidRPr="00D31F92">
        <w:rPr>
          <w:rFonts w:ascii="Arial" w:hAnsi="Arial" w:cs="Arial"/>
          <w:sz w:val="22"/>
          <w:szCs w:val="22"/>
          <w:lang w:val="el-GR"/>
        </w:rPr>
        <w:t xml:space="preserve"> (Αίτηση εξαίρεσης από την εφαρμογή των προνοι</w:t>
      </w:r>
      <w:r w:rsidR="00705FAD">
        <w:rPr>
          <w:rFonts w:ascii="Arial" w:hAnsi="Arial" w:cs="Arial"/>
          <w:sz w:val="22"/>
          <w:szCs w:val="22"/>
          <w:lang w:val="el-GR"/>
        </w:rPr>
        <w:t>ών της 17</w:t>
      </w:r>
      <w:r w:rsidRPr="00D31F92">
        <w:rPr>
          <w:rFonts w:ascii="Arial" w:hAnsi="Arial" w:cs="Arial"/>
          <w:sz w:val="22"/>
          <w:szCs w:val="22"/>
          <w:vertAlign w:val="superscript"/>
          <w:lang w:val="el-GR"/>
        </w:rPr>
        <w:t>ης</w:t>
      </w:r>
      <w:r w:rsidRPr="00D31F92">
        <w:rPr>
          <w:rFonts w:ascii="Arial" w:hAnsi="Arial" w:cs="Arial"/>
          <w:sz w:val="22"/>
          <w:szCs w:val="22"/>
          <w:lang w:val="el-GR"/>
        </w:rPr>
        <w:t xml:space="preserve"> έκδοσης των κανονισμών για τις ηλεκτρολογικές εγκαταστάσεις - Εγκαταστάσεις οι οποίες αποπερατώθηκαν πριν από την </w:t>
      </w:r>
      <w:r w:rsidR="00705FAD">
        <w:rPr>
          <w:rFonts w:ascii="Arial" w:hAnsi="Arial" w:cs="Arial"/>
          <w:sz w:val="22"/>
          <w:szCs w:val="22"/>
          <w:lang w:val="el-GR"/>
        </w:rPr>
        <w:t>1</w:t>
      </w:r>
      <w:r w:rsidRPr="00D31F92">
        <w:rPr>
          <w:rFonts w:ascii="Arial" w:hAnsi="Arial" w:cs="Arial"/>
          <w:sz w:val="22"/>
          <w:szCs w:val="22"/>
          <w:vertAlign w:val="superscript"/>
          <w:lang w:val="el-GR"/>
        </w:rPr>
        <w:t>η</w:t>
      </w:r>
      <w:r w:rsidR="00705FAD">
        <w:rPr>
          <w:rFonts w:ascii="Arial" w:hAnsi="Arial" w:cs="Arial"/>
          <w:sz w:val="22"/>
          <w:szCs w:val="22"/>
          <w:lang w:val="el-GR"/>
        </w:rPr>
        <w:t xml:space="preserve"> Ιουλίου, 2018</w:t>
      </w:r>
      <w:r w:rsidRPr="00D31F92">
        <w:rPr>
          <w:rFonts w:ascii="Arial" w:hAnsi="Arial" w:cs="Arial"/>
          <w:sz w:val="22"/>
          <w:szCs w:val="22"/>
          <w:lang w:val="el-GR"/>
        </w:rPr>
        <w:t>, αλλά δεν ήτ</w:t>
      </w:r>
      <w:r w:rsidR="00705FAD">
        <w:rPr>
          <w:rFonts w:ascii="Arial" w:hAnsi="Arial" w:cs="Arial"/>
          <w:sz w:val="22"/>
          <w:szCs w:val="22"/>
          <w:lang w:val="el-GR"/>
        </w:rPr>
        <w:t xml:space="preserve">αν δυνατό να ελεγχθούν λόγω </w:t>
      </w:r>
      <w:r w:rsidRPr="00D31F92">
        <w:rPr>
          <w:rFonts w:ascii="Arial" w:hAnsi="Arial" w:cs="Arial"/>
          <w:sz w:val="22"/>
          <w:szCs w:val="22"/>
          <w:lang w:val="el-GR"/>
        </w:rPr>
        <w:t>μη ολοκλήρωσης της αναγκαίας υποδομής της ΑΗΚ), το οποίο θα πρέπει να συνοδεύεται από τα πιο κάτω αποδεικτικά στοιχεία:</w:t>
      </w:r>
    </w:p>
    <w:p w:rsidR="00D31F92" w:rsidRPr="00D31F92" w:rsidRDefault="00D31F92" w:rsidP="00D31F92">
      <w:pPr>
        <w:spacing w:before="40" w:after="40"/>
        <w:jc w:val="both"/>
        <w:rPr>
          <w:rFonts w:ascii="Arial" w:hAnsi="Arial" w:cs="Arial"/>
          <w:sz w:val="22"/>
          <w:szCs w:val="22"/>
          <w:lang w:val="el-GR"/>
        </w:rPr>
      </w:pPr>
    </w:p>
    <w:p w:rsidR="00D31F92" w:rsidRPr="00D31F92" w:rsidRDefault="00D31F92" w:rsidP="00D31F92">
      <w:pPr>
        <w:spacing w:before="40" w:after="40"/>
        <w:ind w:left="480" w:hanging="480"/>
        <w:jc w:val="both"/>
        <w:rPr>
          <w:rFonts w:ascii="Arial" w:hAnsi="Arial" w:cs="Arial"/>
          <w:sz w:val="22"/>
          <w:szCs w:val="22"/>
          <w:lang w:val="el-GR"/>
        </w:rPr>
      </w:pPr>
      <w:r w:rsidRPr="00D31F92">
        <w:rPr>
          <w:rFonts w:ascii="Arial" w:hAnsi="Arial" w:cs="Arial"/>
          <w:sz w:val="22"/>
          <w:szCs w:val="22"/>
          <w:lang w:val="el-GR"/>
        </w:rPr>
        <w:t>α)</w:t>
      </w:r>
      <w:r w:rsidRPr="00D31F92">
        <w:rPr>
          <w:rFonts w:ascii="Arial" w:hAnsi="Arial" w:cs="Arial"/>
          <w:sz w:val="22"/>
          <w:szCs w:val="22"/>
          <w:lang w:val="el-GR"/>
        </w:rPr>
        <w:tab/>
        <w:t xml:space="preserve">Βεβαίωση της ΑΗΚ σχετικά με την ημερομηνία κατασκευής της αναγκαίας υποδομής της, την ημερομηνία αίτησης ηλεκτροδότησης (η οποία είχε υποβληθεί προς την ΑΗΚ πριν από την </w:t>
      </w:r>
      <w:r w:rsidR="00705FAD">
        <w:rPr>
          <w:rFonts w:ascii="Arial" w:hAnsi="Arial" w:cs="Arial"/>
          <w:sz w:val="22"/>
          <w:szCs w:val="22"/>
          <w:lang w:val="el-GR"/>
        </w:rPr>
        <w:t>1</w:t>
      </w:r>
      <w:r w:rsidRPr="00D31F92">
        <w:rPr>
          <w:rFonts w:ascii="Arial" w:hAnsi="Arial" w:cs="Arial"/>
          <w:sz w:val="22"/>
          <w:szCs w:val="22"/>
          <w:vertAlign w:val="superscript"/>
          <w:lang w:val="el-GR"/>
        </w:rPr>
        <w:t>η</w:t>
      </w:r>
      <w:r w:rsidR="00705FAD">
        <w:rPr>
          <w:rFonts w:ascii="Arial" w:hAnsi="Arial" w:cs="Arial"/>
          <w:sz w:val="22"/>
          <w:szCs w:val="22"/>
          <w:lang w:val="el-GR"/>
        </w:rPr>
        <w:t xml:space="preserve"> Ιουλίου, 2018)</w:t>
      </w:r>
      <w:r w:rsidRPr="00D31F92">
        <w:rPr>
          <w:rFonts w:ascii="Arial" w:hAnsi="Arial" w:cs="Arial"/>
          <w:sz w:val="22"/>
          <w:szCs w:val="22"/>
          <w:lang w:val="el-GR"/>
        </w:rPr>
        <w:t xml:space="preserve"> και τις ημερομηνίες κοινοποίησης και πληρωμής των όρων της ΑΗΚ.</w:t>
      </w:r>
    </w:p>
    <w:p w:rsidR="00D31F92" w:rsidRPr="00D31F92" w:rsidRDefault="00D31F92" w:rsidP="00D31F92">
      <w:pPr>
        <w:spacing w:before="40" w:after="40"/>
        <w:jc w:val="both"/>
        <w:rPr>
          <w:rFonts w:ascii="Arial" w:hAnsi="Arial" w:cs="Arial"/>
          <w:sz w:val="22"/>
          <w:szCs w:val="22"/>
          <w:lang w:val="el-GR"/>
        </w:rPr>
      </w:pPr>
    </w:p>
    <w:p w:rsidR="00D31F92" w:rsidRPr="00D31F92" w:rsidRDefault="00D31F92" w:rsidP="00D31F92">
      <w:pPr>
        <w:spacing w:before="40" w:after="40"/>
        <w:ind w:left="480" w:hanging="480"/>
        <w:jc w:val="both"/>
        <w:rPr>
          <w:rFonts w:ascii="Arial" w:hAnsi="Arial" w:cs="Arial"/>
          <w:sz w:val="22"/>
          <w:szCs w:val="22"/>
          <w:lang w:val="el-GR"/>
        </w:rPr>
      </w:pPr>
      <w:r w:rsidRPr="00D31F92">
        <w:rPr>
          <w:rFonts w:ascii="Arial" w:hAnsi="Arial" w:cs="Arial"/>
          <w:sz w:val="22"/>
          <w:szCs w:val="22"/>
          <w:lang w:val="el-GR"/>
        </w:rPr>
        <w:t>β)</w:t>
      </w:r>
      <w:r w:rsidRPr="00D31F92">
        <w:rPr>
          <w:rFonts w:ascii="Arial" w:hAnsi="Arial" w:cs="Arial"/>
          <w:sz w:val="22"/>
          <w:szCs w:val="22"/>
          <w:lang w:val="el-GR"/>
        </w:rPr>
        <w:tab/>
        <w:t xml:space="preserve">Υπεύθυνη δήλωση, η οποία συνοδεύει το Έντυπο Αίτησης Εξαίρεσης, υπογραμμένη από τον εργολήπτη και τον ιδιοκτήτη της εγκατάστασης, με την οποία βεβαιώνεται ότι, η εγκατάσταση ήταν ολοκληρωμένη και έτοιμη για έλεγχο, πριν από </w:t>
      </w:r>
      <w:r w:rsidR="00705FAD">
        <w:rPr>
          <w:rFonts w:ascii="Arial" w:hAnsi="Arial" w:cs="Arial"/>
          <w:sz w:val="22"/>
          <w:szCs w:val="22"/>
          <w:lang w:val="el-GR"/>
        </w:rPr>
        <w:t>την 1</w:t>
      </w:r>
      <w:r w:rsidRPr="00D31F92">
        <w:rPr>
          <w:rFonts w:ascii="Arial" w:hAnsi="Arial" w:cs="Arial"/>
          <w:sz w:val="22"/>
          <w:szCs w:val="22"/>
          <w:vertAlign w:val="superscript"/>
          <w:lang w:val="el-GR"/>
        </w:rPr>
        <w:t>η</w:t>
      </w:r>
      <w:r w:rsidR="00705FAD">
        <w:rPr>
          <w:rFonts w:ascii="Arial" w:hAnsi="Arial" w:cs="Arial"/>
          <w:sz w:val="22"/>
          <w:szCs w:val="22"/>
          <w:lang w:val="el-GR"/>
        </w:rPr>
        <w:t xml:space="preserve"> Ιουλίου, 2018</w:t>
      </w:r>
      <w:r w:rsidRPr="00D31F92">
        <w:rPr>
          <w:rFonts w:ascii="Arial" w:hAnsi="Arial" w:cs="Arial"/>
          <w:sz w:val="22"/>
          <w:szCs w:val="22"/>
          <w:lang w:val="el-GR"/>
        </w:rPr>
        <w:t>.</w:t>
      </w:r>
    </w:p>
    <w:p w:rsidR="00D31F92" w:rsidRPr="00D31F92" w:rsidRDefault="00D31F92" w:rsidP="00D31F92">
      <w:pPr>
        <w:spacing w:before="40" w:after="40"/>
        <w:jc w:val="both"/>
        <w:rPr>
          <w:rFonts w:ascii="Arial" w:hAnsi="Arial" w:cs="Arial"/>
          <w:sz w:val="22"/>
          <w:szCs w:val="22"/>
          <w:lang w:val="el-GR"/>
        </w:rPr>
      </w:pPr>
    </w:p>
    <w:p w:rsidR="00D31F92" w:rsidRPr="00D31F92" w:rsidRDefault="00D31F92" w:rsidP="00D31F92">
      <w:pPr>
        <w:jc w:val="both"/>
        <w:rPr>
          <w:rFonts w:ascii="Arial" w:hAnsi="Arial" w:cs="Arial"/>
          <w:sz w:val="22"/>
          <w:szCs w:val="22"/>
          <w:lang w:val="el-GR"/>
        </w:rPr>
      </w:pPr>
      <w:r w:rsidRPr="00D31F92">
        <w:rPr>
          <w:rFonts w:ascii="Arial" w:hAnsi="Arial" w:cs="Arial"/>
          <w:sz w:val="22"/>
          <w:szCs w:val="22"/>
          <w:lang w:val="el-GR"/>
        </w:rPr>
        <w:lastRenderedPageBreak/>
        <w:t>Η αίτηση για έλεγχο της εγκατάστασης πρέπει να υποβάλλεται προς την ΑΗΚ</w:t>
      </w:r>
      <w:r w:rsidR="00705FAD">
        <w:rPr>
          <w:rFonts w:ascii="Arial" w:hAnsi="Arial" w:cs="Arial"/>
          <w:sz w:val="22"/>
          <w:szCs w:val="22"/>
          <w:lang w:val="el-GR"/>
        </w:rPr>
        <w:t xml:space="preserve"> μέσα σε σαρανταπέντε (45)</w:t>
      </w:r>
      <w:r w:rsidRPr="00D31F92">
        <w:rPr>
          <w:rFonts w:ascii="Arial" w:hAnsi="Arial" w:cs="Arial"/>
          <w:sz w:val="22"/>
          <w:szCs w:val="22"/>
          <w:lang w:val="el-GR"/>
        </w:rPr>
        <w:t xml:space="preserve"> μέρες από την εξασφάλιση της εξαίρεσης. Σε αντίθετη περίπτωση, η εξαίρεση θα ακυρώνεται.</w:t>
      </w:r>
    </w:p>
    <w:p w:rsidR="00D31F92" w:rsidRPr="00D31F92" w:rsidRDefault="00D31F92" w:rsidP="00D31F92">
      <w:pPr>
        <w:ind w:firstLine="720"/>
        <w:jc w:val="both"/>
        <w:rPr>
          <w:rFonts w:ascii="Arial" w:hAnsi="Arial" w:cs="Arial"/>
          <w:sz w:val="22"/>
          <w:szCs w:val="22"/>
          <w:lang w:val="el-GR"/>
        </w:rPr>
      </w:pPr>
    </w:p>
    <w:p w:rsidR="00847B78" w:rsidRPr="00D31F92" w:rsidRDefault="00D31F92" w:rsidP="00D31F92">
      <w:pPr>
        <w:jc w:val="both"/>
        <w:rPr>
          <w:rFonts w:ascii="Arial" w:hAnsi="Arial" w:cs="Arial"/>
          <w:sz w:val="22"/>
          <w:szCs w:val="22"/>
          <w:lang w:val="el-GR"/>
        </w:rPr>
      </w:pPr>
      <w:r w:rsidRPr="00D31F92">
        <w:rPr>
          <w:rFonts w:ascii="Arial" w:hAnsi="Arial" w:cs="Arial"/>
          <w:sz w:val="22"/>
          <w:szCs w:val="22"/>
          <w:lang w:val="el-GR"/>
        </w:rPr>
        <w:t xml:space="preserve">Το </w:t>
      </w:r>
      <w:r w:rsidRPr="00D31F92">
        <w:rPr>
          <w:rFonts w:ascii="Arial" w:hAnsi="Arial" w:cs="Arial"/>
          <w:b/>
          <w:sz w:val="22"/>
          <w:szCs w:val="22"/>
          <w:lang w:val="el-GR"/>
        </w:rPr>
        <w:t>ΕΝΤΥΠΟ Η.Μ.Υ. 61</w:t>
      </w:r>
      <w:r w:rsidR="00705FAD">
        <w:rPr>
          <w:rFonts w:ascii="Arial" w:hAnsi="Arial" w:cs="Arial"/>
          <w:b/>
          <w:sz w:val="22"/>
          <w:szCs w:val="22"/>
          <w:lang w:val="el-GR"/>
        </w:rPr>
        <w:t>.18</w:t>
      </w:r>
      <w:r w:rsidRPr="00D31F92">
        <w:rPr>
          <w:rFonts w:ascii="Arial" w:hAnsi="Arial" w:cs="Arial"/>
          <w:sz w:val="22"/>
          <w:szCs w:val="22"/>
          <w:lang w:val="el-GR"/>
        </w:rPr>
        <w:t>, διατίθεται στα Κεντρικά και Επαρχιακά Γραφεία του Τμήματος Ηλεκτρομηχανολογικών Υπηρεσιών καθώς επίσης και στην ιστοσελίδα</w:t>
      </w:r>
      <w:r w:rsidR="00705FAD">
        <w:rPr>
          <w:rFonts w:ascii="Arial" w:hAnsi="Arial" w:cs="Arial"/>
          <w:sz w:val="22"/>
          <w:szCs w:val="22"/>
          <w:lang w:val="el-GR"/>
        </w:rPr>
        <w:t xml:space="preserve"> </w:t>
      </w:r>
      <w:hyperlink r:id="rId11" w:history="1">
        <w:r w:rsidR="00705FAD" w:rsidRPr="002F2DEC">
          <w:rPr>
            <w:rStyle w:val="Hyperlink"/>
            <w:rFonts w:ascii="Tahoma" w:hAnsi="Tahoma" w:cs="Tahoma"/>
            <w:b/>
            <w:sz w:val="22"/>
            <w:szCs w:val="22"/>
            <w:lang w:val="en-GB"/>
          </w:rPr>
          <w:t>www</w:t>
        </w:r>
        <w:r w:rsidR="00705FAD" w:rsidRPr="002F2DEC">
          <w:rPr>
            <w:rStyle w:val="Hyperlink"/>
            <w:rFonts w:ascii="Tahoma" w:hAnsi="Tahoma" w:cs="Tahoma"/>
            <w:b/>
            <w:sz w:val="22"/>
            <w:szCs w:val="22"/>
            <w:lang w:val="el-GR"/>
          </w:rPr>
          <w:t>.</w:t>
        </w:r>
        <w:r w:rsidR="00705FAD" w:rsidRPr="002F2DEC">
          <w:rPr>
            <w:rStyle w:val="Hyperlink"/>
            <w:rFonts w:ascii="Tahoma" w:hAnsi="Tahoma" w:cs="Tahoma"/>
            <w:b/>
            <w:sz w:val="22"/>
            <w:szCs w:val="22"/>
            <w:lang w:val="en-GB"/>
          </w:rPr>
          <w:t>mcw</w:t>
        </w:r>
        <w:r w:rsidR="00705FAD" w:rsidRPr="002F2DEC">
          <w:rPr>
            <w:rStyle w:val="Hyperlink"/>
            <w:rFonts w:ascii="Tahoma" w:hAnsi="Tahoma" w:cs="Tahoma"/>
            <w:b/>
            <w:sz w:val="22"/>
            <w:szCs w:val="22"/>
            <w:lang w:val="el-GR"/>
          </w:rPr>
          <w:t>.</w:t>
        </w:r>
        <w:r w:rsidR="00705FAD" w:rsidRPr="002F2DEC">
          <w:rPr>
            <w:rStyle w:val="Hyperlink"/>
            <w:rFonts w:ascii="Tahoma" w:hAnsi="Tahoma" w:cs="Tahoma"/>
            <w:b/>
            <w:sz w:val="22"/>
            <w:szCs w:val="22"/>
            <w:lang w:val="en-GB"/>
          </w:rPr>
          <w:t>gov</w:t>
        </w:r>
        <w:r w:rsidR="00705FAD" w:rsidRPr="002F2DEC">
          <w:rPr>
            <w:rStyle w:val="Hyperlink"/>
            <w:rFonts w:ascii="Tahoma" w:hAnsi="Tahoma" w:cs="Tahoma"/>
            <w:b/>
            <w:sz w:val="22"/>
            <w:szCs w:val="22"/>
            <w:lang w:val="el-GR"/>
          </w:rPr>
          <w:t>.</w:t>
        </w:r>
        <w:r w:rsidR="00705FAD" w:rsidRPr="002F2DEC">
          <w:rPr>
            <w:rStyle w:val="Hyperlink"/>
            <w:rFonts w:ascii="Tahoma" w:hAnsi="Tahoma" w:cs="Tahoma"/>
            <w:b/>
            <w:sz w:val="22"/>
            <w:szCs w:val="22"/>
            <w:lang w:val="en-GB"/>
          </w:rPr>
          <w:t>cy</w:t>
        </w:r>
        <w:r w:rsidR="00705FAD" w:rsidRPr="002F2DEC">
          <w:rPr>
            <w:rStyle w:val="Hyperlink"/>
            <w:rFonts w:ascii="Tahoma" w:hAnsi="Tahoma" w:cs="Tahoma"/>
            <w:b/>
            <w:sz w:val="22"/>
            <w:szCs w:val="22"/>
            <w:lang w:val="el-GR"/>
          </w:rPr>
          <w:t>/</w:t>
        </w:r>
        <w:r w:rsidR="00705FAD" w:rsidRPr="002F2DEC">
          <w:rPr>
            <w:rStyle w:val="Hyperlink"/>
            <w:rFonts w:ascii="Tahoma" w:hAnsi="Tahoma" w:cs="Tahoma"/>
            <w:b/>
            <w:sz w:val="22"/>
            <w:szCs w:val="22"/>
            <w:lang w:val="en-GB"/>
          </w:rPr>
          <w:t>ems</w:t>
        </w:r>
      </w:hyperlink>
      <w:r w:rsidR="00705FAD">
        <w:rPr>
          <w:rFonts w:ascii="Tahoma" w:hAnsi="Tahoma" w:cs="Tahoma"/>
          <w:sz w:val="22"/>
          <w:szCs w:val="22"/>
          <w:lang w:val="el-GR"/>
        </w:rPr>
        <w:t>,</w:t>
      </w:r>
      <w:r w:rsidR="00705FAD" w:rsidRPr="00B20C1A">
        <w:rPr>
          <w:rFonts w:ascii="Tahoma" w:hAnsi="Tahoma" w:cs="Tahoma"/>
          <w:sz w:val="22"/>
          <w:szCs w:val="22"/>
          <w:lang w:val="el-GR"/>
        </w:rPr>
        <w:t xml:space="preserve"> </w:t>
      </w:r>
      <w:r w:rsidR="00705FAD">
        <w:rPr>
          <w:rFonts w:ascii="Tahoma" w:hAnsi="Tahoma" w:cs="Tahoma"/>
          <w:sz w:val="22"/>
          <w:szCs w:val="22"/>
          <w:lang w:val="el-GR"/>
        </w:rPr>
        <w:t>του Τμήματος</w:t>
      </w:r>
      <w:r w:rsidR="00705FAD" w:rsidRPr="00311E5B">
        <w:rPr>
          <w:rFonts w:ascii="Tahoma" w:hAnsi="Tahoma" w:cs="Tahoma"/>
          <w:sz w:val="22"/>
          <w:szCs w:val="22"/>
          <w:lang w:val="el-GR"/>
        </w:rPr>
        <w:t>.</w:t>
      </w:r>
    </w:p>
    <w:p w:rsidR="009E6D73" w:rsidRPr="00D31F92" w:rsidRDefault="009E6D73" w:rsidP="009E6D73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881C04" w:rsidRPr="00D31F92" w:rsidRDefault="00EF7AAC" w:rsidP="00F75F89">
      <w:pPr>
        <w:spacing w:line="264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D31F92">
        <w:rPr>
          <w:rFonts w:ascii="Arial" w:hAnsi="Arial" w:cs="Arial"/>
          <w:sz w:val="22"/>
          <w:szCs w:val="22"/>
          <w:lang w:val="el-GR"/>
        </w:rPr>
        <w:t>Περισσότερες πληροφορίες και διευκρινίσεις μπορούν να ζητηθούν από το Τμήμα Ηλεκτρομηχανολογικών Υ</w:t>
      </w:r>
      <w:r w:rsidR="00F75F89" w:rsidRPr="00D31F92">
        <w:rPr>
          <w:rFonts w:ascii="Arial" w:hAnsi="Arial" w:cs="Arial"/>
          <w:sz w:val="22"/>
          <w:szCs w:val="22"/>
          <w:lang w:val="el-GR"/>
        </w:rPr>
        <w:t>πηρεσιών στο τηλέφωνο 22800428.</w:t>
      </w:r>
    </w:p>
    <w:p w:rsidR="00881C04" w:rsidRDefault="00881C04" w:rsidP="00920501">
      <w:pPr>
        <w:rPr>
          <w:rFonts w:ascii="Arial" w:hAnsi="Arial" w:cs="Arial"/>
          <w:sz w:val="22"/>
          <w:szCs w:val="22"/>
        </w:rPr>
      </w:pPr>
    </w:p>
    <w:p w:rsidR="00A2466F" w:rsidRDefault="00A2466F" w:rsidP="00920501">
      <w:pPr>
        <w:rPr>
          <w:rFonts w:ascii="Arial" w:hAnsi="Arial" w:cs="Arial"/>
          <w:sz w:val="22"/>
          <w:szCs w:val="22"/>
        </w:rPr>
      </w:pPr>
    </w:p>
    <w:p w:rsidR="00A2466F" w:rsidRDefault="00A2466F" w:rsidP="00920501">
      <w:pPr>
        <w:rPr>
          <w:rFonts w:ascii="Arial" w:hAnsi="Arial" w:cs="Arial"/>
          <w:sz w:val="22"/>
          <w:szCs w:val="22"/>
        </w:rPr>
      </w:pPr>
    </w:p>
    <w:p w:rsidR="00A2466F" w:rsidRDefault="00A2466F" w:rsidP="00920501">
      <w:pPr>
        <w:rPr>
          <w:rFonts w:ascii="Arial" w:hAnsi="Arial" w:cs="Arial"/>
          <w:sz w:val="22"/>
          <w:szCs w:val="22"/>
        </w:rPr>
      </w:pPr>
    </w:p>
    <w:p w:rsidR="00A2466F" w:rsidRDefault="00A2466F" w:rsidP="00920501">
      <w:pPr>
        <w:rPr>
          <w:rFonts w:ascii="Arial" w:hAnsi="Arial" w:cs="Arial"/>
          <w:sz w:val="22"/>
          <w:szCs w:val="22"/>
        </w:rPr>
      </w:pPr>
    </w:p>
    <w:p w:rsidR="00A2466F" w:rsidRDefault="00A2466F" w:rsidP="00920501">
      <w:pPr>
        <w:rPr>
          <w:rFonts w:ascii="Arial" w:hAnsi="Arial" w:cs="Arial"/>
          <w:sz w:val="22"/>
          <w:szCs w:val="22"/>
        </w:rPr>
      </w:pPr>
    </w:p>
    <w:p w:rsidR="00A2466F" w:rsidRDefault="00A2466F" w:rsidP="00920501">
      <w:pPr>
        <w:rPr>
          <w:rFonts w:ascii="Arial" w:hAnsi="Arial" w:cs="Arial"/>
          <w:sz w:val="22"/>
          <w:szCs w:val="22"/>
        </w:rPr>
      </w:pPr>
    </w:p>
    <w:p w:rsidR="00A2466F" w:rsidRDefault="00A2466F" w:rsidP="00920501">
      <w:pPr>
        <w:rPr>
          <w:rFonts w:ascii="Arial" w:hAnsi="Arial" w:cs="Arial"/>
          <w:sz w:val="22"/>
          <w:szCs w:val="22"/>
        </w:rPr>
      </w:pPr>
    </w:p>
    <w:p w:rsidR="00A2466F" w:rsidRDefault="00A2466F" w:rsidP="00920501">
      <w:pPr>
        <w:rPr>
          <w:rFonts w:ascii="Arial" w:hAnsi="Arial" w:cs="Arial"/>
          <w:sz w:val="22"/>
          <w:szCs w:val="22"/>
        </w:rPr>
      </w:pPr>
    </w:p>
    <w:p w:rsidR="00A2466F" w:rsidRDefault="00A2466F" w:rsidP="00920501">
      <w:pPr>
        <w:rPr>
          <w:rFonts w:ascii="Arial" w:hAnsi="Arial" w:cs="Arial"/>
          <w:sz w:val="22"/>
          <w:szCs w:val="22"/>
        </w:rPr>
      </w:pPr>
    </w:p>
    <w:p w:rsidR="00A2466F" w:rsidRDefault="00A2466F" w:rsidP="00920501">
      <w:pPr>
        <w:rPr>
          <w:rFonts w:ascii="Arial" w:hAnsi="Arial" w:cs="Arial"/>
          <w:sz w:val="22"/>
          <w:szCs w:val="22"/>
        </w:rPr>
      </w:pPr>
    </w:p>
    <w:p w:rsidR="00A2466F" w:rsidRDefault="00A2466F" w:rsidP="00920501">
      <w:pPr>
        <w:rPr>
          <w:rFonts w:ascii="Arial" w:hAnsi="Arial" w:cs="Arial"/>
          <w:sz w:val="22"/>
          <w:szCs w:val="22"/>
        </w:rPr>
      </w:pPr>
    </w:p>
    <w:p w:rsidR="00A2466F" w:rsidRDefault="00A2466F" w:rsidP="00920501">
      <w:pPr>
        <w:rPr>
          <w:rFonts w:ascii="Arial" w:hAnsi="Arial" w:cs="Arial"/>
          <w:sz w:val="22"/>
          <w:szCs w:val="22"/>
        </w:rPr>
      </w:pPr>
    </w:p>
    <w:p w:rsidR="00A2466F" w:rsidRDefault="00A2466F" w:rsidP="00920501">
      <w:pPr>
        <w:rPr>
          <w:rFonts w:ascii="Arial" w:hAnsi="Arial" w:cs="Arial"/>
          <w:sz w:val="22"/>
          <w:szCs w:val="22"/>
        </w:rPr>
      </w:pPr>
    </w:p>
    <w:p w:rsidR="00A2466F" w:rsidRDefault="00A2466F" w:rsidP="00920501">
      <w:pPr>
        <w:rPr>
          <w:rFonts w:ascii="Arial" w:hAnsi="Arial" w:cs="Arial"/>
          <w:sz w:val="22"/>
          <w:szCs w:val="22"/>
        </w:rPr>
      </w:pPr>
    </w:p>
    <w:p w:rsidR="00A2466F" w:rsidRDefault="00A2466F" w:rsidP="00920501">
      <w:pPr>
        <w:rPr>
          <w:rFonts w:ascii="Arial" w:hAnsi="Arial" w:cs="Arial"/>
          <w:sz w:val="22"/>
          <w:szCs w:val="22"/>
        </w:rPr>
      </w:pPr>
    </w:p>
    <w:p w:rsidR="00A2466F" w:rsidRDefault="00A2466F" w:rsidP="00920501">
      <w:pPr>
        <w:rPr>
          <w:rFonts w:ascii="Arial" w:hAnsi="Arial" w:cs="Arial"/>
          <w:sz w:val="22"/>
          <w:szCs w:val="22"/>
        </w:rPr>
      </w:pPr>
    </w:p>
    <w:p w:rsidR="00A2466F" w:rsidRDefault="00A2466F" w:rsidP="00920501">
      <w:pPr>
        <w:rPr>
          <w:rFonts w:ascii="Arial" w:hAnsi="Arial" w:cs="Arial"/>
          <w:sz w:val="22"/>
          <w:szCs w:val="22"/>
        </w:rPr>
      </w:pPr>
    </w:p>
    <w:p w:rsidR="00A2466F" w:rsidRDefault="00A2466F" w:rsidP="00920501">
      <w:pPr>
        <w:rPr>
          <w:rFonts w:ascii="Arial" w:hAnsi="Arial" w:cs="Arial"/>
          <w:sz w:val="22"/>
          <w:szCs w:val="22"/>
        </w:rPr>
      </w:pPr>
    </w:p>
    <w:p w:rsidR="00A2466F" w:rsidRDefault="00A2466F" w:rsidP="00920501">
      <w:pPr>
        <w:rPr>
          <w:rFonts w:ascii="Arial" w:hAnsi="Arial" w:cs="Arial"/>
          <w:sz w:val="22"/>
          <w:szCs w:val="22"/>
        </w:rPr>
      </w:pPr>
    </w:p>
    <w:p w:rsidR="00A2466F" w:rsidRDefault="00A2466F" w:rsidP="00920501">
      <w:pPr>
        <w:rPr>
          <w:rFonts w:ascii="Arial" w:hAnsi="Arial" w:cs="Arial"/>
          <w:sz w:val="22"/>
          <w:szCs w:val="22"/>
        </w:rPr>
      </w:pPr>
    </w:p>
    <w:p w:rsidR="00A2466F" w:rsidRDefault="00A2466F" w:rsidP="00920501">
      <w:pPr>
        <w:rPr>
          <w:rFonts w:ascii="Arial" w:hAnsi="Arial" w:cs="Arial"/>
          <w:sz w:val="22"/>
          <w:szCs w:val="22"/>
        </w:rPr>
      </w:pPr>
    </w:p>
    <w:p w:rsidR="00A2466F" w:rsidRDefault="00A2466F" w:rsidP="00920501">
      <w:pPr>
        <w:rPr>
          <w:rFonts w:ascii="Arial" w:hAnsi="Arial" w:cs="Arial"/>
          <w:sz w:val="22"/>
          <w:szCs w:val="22"/>
        </w:rPr>
      </w:pPr>
    </w:p>
    <w:p w:rsidR="00A2466F" w:rsidRDefault="00A2466F" w:rsidP="00920501">
      <w:pPr>
        <w:rPr>
          <w:rFonts w:ascii="Arial" w:hAnsi="Arial" w:cs="Arial"/>
          <w:sz w:val="22"/>
          <w:szCs w:val="22"/>
        </w:rPr>
      </w:pPr>
    </w:p>
    <w:p w:rsidR="00A2466F" w:rsidRDefault="00A2466F" w:rsidP="00920501">
      <w:pPr>
        <w:rPr>
          <w:rFonts w:ascii="Arial" w:hAnsi="Arial" w:cs="Arial"/>
          <w:sz w:val="22"/>
          <w:szCs w:val="22"/>
        </w:rPr>
      </w:pPr>
    </w:p>
    <w:p w:rsidR="00A2466F" w:rsidRDefault="00A2466F" w:rsidP="00920501">
      <w:pPr>
        <w:rPr>
          <w:rFonts w:ascii="Arial" w:hAnsi="Arial" w:cs="Arial"/>
          <w:sz w:val="22"/>
          <w:szCs w:val="22"/>
        </w:rPr>
      </w:pPr>
    </w:p>
    <w:p w:rsidR="00A2466F" w:rsidRDefault="00A2466F" w:rsidP="00920501">
      <w:pPr>
        <w:rPr>
          <w:rFonts w:ascii="Arial" w:hAnsi="Arial" w:cs="Arial"/>
          <w:sz w:val="22"/>
          <w:szCs w:val="22"/>
        </w:rPr>
      </w:pPr>
    </w:p>
    <w:p w:rsidR="00A2466F" w:rsidRDefault="00A2466F" w:rsidP="00920501">
      <w:pPr>
        <w:rPr>
          <w:rFonts w:ascii="Arial" w:hAnsi="Arial" w:cs="Arial"/>
          <w:sz w:val="22"/>
          <w:szCs w:val="22"/>
        </w:rPr>
      </w:pPr>
    </w:p>
    <w:p w:rsidR="00A2466F" w:rsidRDefault="00A2466F" w:rsidP="00920501">
      <w:pPr>
        <w:rPr>
          <w:rFonts w:ascii="Arial" w:hAnsi="Arial" w:cs="Arial"/>
          <w:sz w:val="22"/>
          <w:szCs w:val="22"/>
        </w:rPr>
      </w:pPr>
    </w:p>
    <w:p w:rsidR="00A2466F" w:rsidRDefault="00A2466F" w:rsidP="00920501">
      <w:pPr>
        <w:rPr>
          <w:rFonts w:ascii="Arial" w:hAnsi="Arial" w:cs="Arial"/>
          <w:sz w:val="22"/>
          <w:szCs w:val="22"/>
        </w:rPr>
      </w:pPr>
    </w:p>
    <w:p w:rsidR="00A2466F" w:rsidRDefault="00A2466F" w:rsidP="00920501">
      <w:pPr>
        <w:rPr>
          <w:rFonts w:ascii="Arial" w:hAnsi="Arial" w:cs="Arial"/>
          <w:sz w:val="22"/>
          <w:szCs w:val="22"/>
        </w:rPr>
      </w:pPr>
    </w:p>
    <w:p w:rsidR="00A2466F" w:rsidRDefault="00A2466F" w:rsidP="00920501">
      <w:pPr>
        <w:rPr>
          <w:rFonts w:ascii="Arial" w:hAnsi="Arial" w:cs="Arial"/>
          <w:sz w:val="22"/>
          <w:szCs w:val="22"/>
        </w:rPr>
      </w:pPr>
    </w:p>
    <w:p w:rsidR="00A2466F" w:rsidRDefault="00A2466F" w:rsidP="00920501">
      <w:pPr>
        <w:rPr>
          <w:rFonts w:ascii="Arial" w:hAnsi="Arial" w:cs="Arial"/>
          <w:sz w:val="22"/>
          <w:szCs w:val="22"/>
        </w:rPr>
      </w:pPr>
    </w:p>
    <w:p w:rsidR="00A2466F" w:rsidRDefault="00A2466F" w:rsidP="00920501">
      <w:pPr>
        <w:rPr>
          <w:rFonts w:ascii="Arial" w:hAnsi="Arial" w:cs="Arial"/>
          <w:sz w:val="22"/>
          <w:szCs w:val="22"/>
        </w:rPr>
      </w:pPr>
    </w:p>
    <w:p w:rsidR="00A2466F" w:rsidRDefault="00A2466F" w:rsidP="00920501">
      <w:pPr>
        <w:rPr>
          <w:rFonts w:ascii="Arial" w:hAnsi="Arial" w:cs="Arial"/>
          <w:sz w:val="22"/>
          <w:szCs w:val="22"/>
        </w:rPr>
      </w:pPr>
    </w:p>
    <w:p w:rsidR="00A2466F" w:rsidRDefault="00A2466F" w:rsidP="00920501">
      <w:pPr>
        <w:rPr>
          <w:rFonts w:ascii="Arial" w:hAnsi="Arial" w:cs="Arial"/>
          <w:sz w:val="22"/>
          <w:szCs w:val="22"/>
        </w:rPr>
      </w:pPr>
    </w:p>
    <w:p w:rsidR="00A2466F" w:rsidRDefault="00A2466F" w:rsidP="00920501">
      <w:pPr>
        <w:rPr>
          <w:rFonts w:ascii="Arial" w:hAnsi="Arial" w:cs="Arial"/>
          <w:sz w:val="22"/>
          <w:szCs w:val="22"/>
        </w:rPr>
      </w:pPr>
    </w:p>
    <w:p w:rsidR="00A2466F" w:rsidRDefault="00A2466F" w:rsidP="00920501">
      <w:pPr>
        <w:rPr>
          <w:rFonts w:ascii="Arial" w:hAnsi="Arial" w:cs="Arial"/>
          <w:sz w:val="22"/>
          <w:szCs w:val="22"/>
        </w:rPr>
      </w:pPr>
    </w:p>
    <w:p w:rsidR="00A2466F" w:rsidRDefault="00A2466F" w:rsidP="00920501">
      <w:pPr>
        <w:rPr>
          <w:rFonts w:ascii="Arial" w:hAnsi="Arial" w:cs="Arial"/>
          <w:sz w:val="22"/>
          <w:szCs w:val="22"/>
        </w:rPr>
      </w:pPr>
    </w:p>
    <w:p w:rsidR="00A2466F" w:rsidRDefault="00A2466F" w:rsidP="00920501">
      <w:pPr>
        <w:rPr>
          <w:rFonts w:ascii="Arial" w:hAnsi="Arial" w:cs="Arial"/>
          <w:sz w:val="22"/>
          <w:szCs w:val="22"/>
        </w:rPr>
      </w:pPr>
    </w:p>
    <w:p w:rsidR="00A2466F" w:rsidRDefault="00A2466F" w:rsidP="00920501">
      <w:pPr>
        <w:rPr>
          <w:rFonts w:ascii="Arial" w:hAnsi="Arial" w:cs="Arial"/>
          <w:sz w:val="22"/>
          <w:szCs w:val="22"/>
        </w:rPr>
      </w:pPr>
    </w:p>
    <w:p w:rsidR="00A2466F" w:rsidRDefault="00A2466F" w:rsidP="00920501">
      <w:pPr>
        <w:rPr>
          <w:rFonts w:ascii="Arial" w:hAnsi="Arial" w:cs="Arial"/>
          <w:sz w:val="22"/>
          <w:szCs w:val="22"/>
        </w:rPr>
      </w:pPr>
    </w:p>
    <w:p w:rsidR="00A2466F" w:rsidRDefault="00A2466F" w:rsidP="00920501">
      <w:pPr>
        <w:rPr>
          <w:rFonts w:ascii="Arial" w:hAnsi="Arial" w:cs="Arial"/>
          <w:sz w:val="22"/>
          <w:szCs w:val="22"/>
        </w:rPr>
      </w:pPr>
    </w:p>
    <w:p w:rsidR="00A2466F" w:rsidRDefault="00A2466F" w:rsidP="00920501">
      <w:pPr>
        <w:rPr>
          <w:rFonts w:ascii="Arial" w:hAnsi="Arial" w:cs="Arial"/>
          <w:sz w:val="22"/>
          <w:szCs w:val="22"/>
        </w:rPr>
      </w:pPr>
    </w:p>
    <w:p w:rsidR="00A2466F" w:rsidRDefault="00A2466F" w:rsidP="00920501">
      <w:pPr>
        <w:rPr>
          <w:rFonts w:ascii="Arial" w:hAnsi="Arial" w:cs="Arial"/>
          <w:sz w:val="22"/>
          <w:szCs w:val="22"/>
        </w:rPr>
      </w:pPr>
    </w:p>
    <w:tbl>
      <w:tblPr>
        <w:tblW w:w="935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6"/>
        <w:gridCol w:w="854"/>
        <w:gridCol w:w="3988"/>
        <w:gridCol w:w="96"/>
      </w:tblGrid>
      <w:tr w:rsidR="00A2466F" w:rsidRPr="000D7565" w:rsidTr="00887BEC">
        <w:trPr>
          <w:gridAfter w:val="1"/>
          <w:wAfter w:w="96" w:type="dxa"/>
          <w:trHeight w:val="1125"/>
        </w:trPr>
        <w:tc>
          <w:tcPr>
            <w:tcW w:w="4416" w:type="dxa"/>
            <w:vAlign w:val="center"/>
            <w:hideMark/>
          </w:tcPr>
          <w:p w:rsidR="00A2466F" w:rsidRPr="000D7565" w:rsidRDefault="00543BDF" w:rsidP="00887BEC">
            <w:pPr>
              <w:jc w:val="center"/>
              <w:rPr>
                <w:color w:val="00000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1019810</wp:posOffset>
                  </wp:positionH>
                  <wp:positionV relativeFrom="paragraph">
                    <wp:posOffset>163830</wp:posOffset>
                  </wp:positionV>
                  <wp:extent cx="544195" cy="558165"/>
                  <wp:effectExtent l="0" t="0" r="8255" b="0"/>
                  <wp:wrapSquare wrapText="bothSides"/>
                  <wp:docPr id="7" name="Picture 4" descr="http://www.cyprus.gov.cy/portal/portal.nsf/0/64b48afa606d5553c22570360021f4a4/Text/8.30D2?OpenElement&amp;FieldElemFormat=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yprus.gov.cy/portal/portal.nsf/0/64b48afa606d5553c22570360021f4a4/Text/8.30D2?OpenElement&amp;FieldElemFormat=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19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4" w:type="dxa"/>
          </w:tcPr>
          <w:p w:rsidR="00A2466F" w:rsidRPr="000D7565" w:rsidRDefault="00A2466F" w:rsidP="00887BE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88" w:type="dxa"/>
            <w:hideMark/>
          </w:tcPr>
          <w:p w:rsidR="00A2466F" w:rsidRPr="000D7565" w:rsidRDefault="00543BDF" w:rsidP="00887BEC">
            <w:pPr>
              <w:ind w:left="-70"/>
              <w:jc w:val="both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2540</wp:posOffset>
                  </wp:positionV>
                  <wp:extent cx="2252980" cy="787400"/>
                  <wp:effectExtent l="0" t="0" r="0" b="0"/>
                  <wp:wrapNone/>
                  <wp:docPr id="6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298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2466F" w:rsidRPr="00A2466F" w:rsidTr="00887BEC">
        <w:trPr>
          <w:trHeight w:val="984"/>
        </w:trPr>
        <w:tc>
          <w:tcPr>
            <w:tcW w:w="4416" w:type="dxa"/>
            <w:vAlign w:val="center"/>
            <w:hideMark/>
          </w:tcPr>
          <w:p w:rsidR="00A2466F" w:rsidRPr="00A2466F" w:rsidRDefault="00A2466F" w:rsidP="00887BEC">
            <w:pPr>
              <w:spacing w:line="360" w:lineRule="auto"/>
              <w:jc w:val="center"/>
              <w:rPr>
                <w:sz w:val="18"/>
                <w:szCs w:val="18"/>
                <w:lang w:val="el-GR"/>
              </w:rPr>
            </w:pPr>
            <w:r w:rsidRPr="00A2466F">
              <w:rPr>
                <w:sz w:val="18"/>
                <w:szCs w:val="18"/>
                <w:lang w:val="el-GR"/>
              </w:rPr>
              <w:t>ΚΥΠΡΙΑΚΗ ΔΗΜΟΚΡΑΤΙΑ</w:t>
            </w:r>
          </w:p>
          <w:p w:rsidR="00A2466F" w:rsidRPr="00A2466F" w:rsidRDefault="00A2466F" w:rsidP="00887BEC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A2466F">
              <w:rPr>
                <w:b/>
                <w:sz w:val="20"/>
                <w:szCs w:val="20"/>
                <w:lang w:val="el-GR"/>
              </w:rPr>
              <w:t>ΥΠΟΥΡΓΕΙΟ</w:t>
            </w:r>
          </w:p>
          <w:p w:rsidR="00A2466F" w:rsidRPr="00A2466F" w:rsidRDefault="00A2466F" w:rsidP="00887BEC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A2466F">
              <w:rPr>
                <w:b/>
                <w:sz w:val="20"/>
                <w:szCs w:val="20"/>
                <w:lang w:val="el-GR"/>
              </w:rPr>
              <w:t>ΜΕΤΑΦΟΡΩΝ, ΕΠΙΚΟΙΝΩΝΙΩΝ ΚΑΙ ΕΡΓΩΝ</w:t>
            </w:r>
          </w:p>
        </w:tc>
        <w:tc>
          <w:tcPr>
            <w:tcW w:w="4938" w:type="dxa"/>
            <w:gridSpan w:val="3"/>
          </w:tcPr>
          <w:p w:rsidR="00A2466F" w:rsidRPr="00A2466F" w:rsidRDefault="00A2466F" w:rsidP="00887BEC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  <w:p w:rsidR="00A2466F" w:rsidRPr="00A2466F" w:rsidRDefault="00A2466F" w:rsidP="00887BEC">
            <w:pPr>
              <w:rPr>
                <w:b/>
                <w:sz w:val="20"/>
                <w:szCs w:val="20"/>
                <w:lang w:val="el-GR"/>
              </w:rPr>
            </w:pPr>
          </w:p>
          <w:p w:rsidR="00A2466F" w:rsidRPr="00A2466F" w:rsidRDefault="00A2466F" w:rsidP="00887BEC">
            <w:pPr>
              <w:rPr>
                <w:b/>
                <w:sz w:val="20"/>
                <w:szCs w:val="20"/>
                <w:lang w:val="el-GR"/>
              </w:rPr>
            </w:pPr>
          </w:p>
          <w:p w:rsidR="00A2466F" w:rsidRPr="00A2466F" w:rsidRDefault="00A2466F" w:rsidP="00887BEC">
            <w:pPr>
              <w:rPr>
                <w:b/>
                <w:sz w:val="20"/>
                <w:szCs w:val="20"/>
                <w:lang w:val="el-GR"/>
              </w:rPr>
            </w:pPr>
          </w:p>
          <w:p w:rsidR="00A2466F" w:rsidRPr="00A2466F" w:rsidRDefault="00A2466F" w:rsidP="00887BEC">
            <w:pPr>
              <w:rPr>
                <w:b/>
                <w:sz w:val="20"/>
                <w:szCs w:val="20"/>
                <w:lang w:val="el-GR"/>
              </w:rPr>
            </w:pPr>
          </w:p>
        </w:tc>
      </w:tr>
    </w:tbl>
    <w:p w:rsidR="00A2466F" w:rsidRPr="00A2466F" w:rsidRDefault="00543BDF" w:rsidP="00A2466F">
      <w:pPr>
        <w:jc w:val="center"/>
        <w:rPr>
          <w:b/>
          <w:sz w:val="20"/>
          <w:szCs w:val="20"/>
          <w:u w:val="single"/>
          <w:lang w:val="el-GR"/>
        </w:rPr>
      </w:pP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5155565</wp:posOffset>
                </wp:positionH>
                <wp:positionV relativeFrom="paragraph">
                  <wp:posOffset>-1740535</wp:posOffset>
                </wp:positionV>
                <wp:extent cx="1123950" cy="290830"/>
                <wp:effectExtent l="2540" t="2540" r="0" b="190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66F" w:rsidRPr="001C016D" w:rsidRDefault="00A2466F" w:rsidP="00A2466F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1C016D">
                              <w:rPr>
                                <w:sz w:val="20"/>
                                <w:szCs w:val="20"/>
                              </w:rPr>
                              <w:t>(Η.Μ.Υ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 61.18</w:t>
                            </w:r>
                            <w:r w:rsidRPr="001C016D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.95pt;margin-top:-137.05pt;width:88.5pt;height:22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wSeggIAAA8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" stroked="f">
                <v:textbox>
                  <w:txbxContent>
                    <w:p w:rsidR="00A2466F" w:rsidRPr="001C016D" w:rsidRDefault="00A2466F" w:rsidP="00A2466F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1C016D">
                        <w:rPr>
                          <w:sz w:val="20"/>
                          <w:szCs w:val="20"/>
                        </w:rPr>
                        <w:t>(Η.Μ.Υ</w:t>
                      </w:r>
                      <w:r>
                        <w:rPr>
                          <w:sz w:val="20"/>
                          <w:szCs w:val="20"/>
                        </w:rPr>
                        <w:t>. 61.18</w:t>
                      </w:r>
                      <w:r w:rsidRPr="001C016D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2466F" w:rsidRPr="00A2466F">
        <w:rPr>
          <w:b/>
          <w:sz w:val="20"/>
          <w:szCs w:val="20"/>
          <w:u w:val="single"/>
          <w:lang w:val="el-GR"/>
        </w:rPr>
        <w:t>Οι περί Ηλεκτρισμού Κανονισμοί 1941 – 2012</w:t>
      </w:r>
    </w:p>
    <w:p w:rsidR="00A2466F" w:rsidRPr="00A2466F" w:rsidRDefault="00A2466F" w:rsidP="00A2466F">
      <w:pPr>
        <w:jc w:val="center"/>
        <w:rPr>
          <w:sz w:val="20"/>
          <w:szCs w:val="20"/>
          <w:lang w:val="el-GR"/>
        </w:rPr>
      </w:pPr>
    </w:p>
    <w:p w:rsidR="00A2466F" w:rsidRPr="00A2466F" w:rsidRDefault="00A2466F" w:rsidP="00A2466F">
      <w:pPr>
        <w:jc w:val="right"/>
        <w:rPr>
          <w:sz w:val="20"/>
          <w:szCs w:val="20"/>
          <w:lang w:val="el-GR"/>
        </w:rPr>
      </w:pPr>
      <w:r w:rsidRPr="00A2466F">
        <w:rPr>
          <w:sz w:val="20"/>
          <w:szCs w:val="20"/>
          <w:lang w:val="el-GR"/>
        </w:rPr>
        <w:t>Ημερομηνία: ………………</w:t>
      </w:r>
    </w:p>
    <w:p w:rsidR="00A2466F" w:rsidRPr="00A2466F" w:rsidRDefault="00A2466F" w:rsidP="00A2466F">
      <w:pPr>
        <w:jc w:val="both"/>
        <w:rPr>
          <w:sz w:val="20"/>
          <w:szCs w:val="20"/>
          <w:lang w:val="el-GR"/>
        </w:rPr>
      </w:pPr>
      <w:r w:rsidRPr="00A2466F">
        <w:rPr>
          <w:sz w:val="20"/>
          <w:szCs w:val="20"/>
          <w:lang w:val="el-GR"/>
        </w:rPr>
        <w:t>Αν. Διευθυντή</w:t>
      </w:r>
    </w:p>
    <w:p w:rsidR="00A2466F" w:rsidRPr="00A2466F" w:rsidRDefault="00A2466F" w:rsidP="00A2466F">
      <w:pPr>
        <w:jc w:val="both"/>
        <w:rPr>
          <w:sz w:val="20"/>
          <w:szCs w:val="20"/>
          <w:lang w:val="el-GR"/>
        </w:rPr>
      </w:pPr>
      <w:r w:rsidRPr="00A2466F">
        <w:rPr>
          <w:sz w:val="20"/>
          <w:szCs w:val="20"/>
          <w:lang w:val="el-GR"/>
        </w:rPr>
        <w:t>Τμήματος Ηλεκτρομηχανολογικών Υπηρεσιών,</w:t>
      </w:r>
    </w:p>
    <w:p w:rsidR="00A2466F" w:rsidRPr="00A2466F" w:rsidRDefault="00A2466F" w:rsidP="00A2466F">
      <w:pPr>
        <w:jc w:val="both"/>
        <w:rPr>
          <w:sz w:val="20"/>
          <w:szCs w:val="20"/>
          <w:lang w:val="el-GR"/>
        </w:rPr>
      </w:pPr>
    </w:p>
    <w:p w:rsidR="00A2466F" w:rsidRPr="00A2466F" w:rsidRDefault="00A2466F" w:rsidP="00A2466F">
      <w:pPr>
        <w:jc w:val="both"/>
        <w:rPr>
          <w:sz w:val="20"/>
          <w:szCs w:val="20"/>
          <w:lang w:val="el-GR"/>
        </w:rPr>
      </w:pPr>
      <w:r w:rsidRPr="00A2466F">
        <w:rPr>
          <w:sz w:val="20"/>
          <w:szCs w:val="20"/>
          <w:lang w:val="el-GR"/>
        </w:rPr>
        <w:t>Κύριε,</w:t>
      </w:r>
    </w:p>
    <w:p w:rsidR="00A2466F" w:rsidRPr="00A2466F" w:rsidRDefault="00A2466F" w:rsidP="00A2466F">
      <w:pPr>
        <w:jc w:val="both"/>
        <w:rPr>
          <w:sz w:val="20"/>
          <w:szCs w:val="20"/>
          <w:lang w:val="el-GR"/>
        </w:rPr>
      </w:pPr>
    </w:p>
    <w:p w:rsidR="00A2466F" w:rsidRPr="00A2466F" w:rsidRDefault="00A2466F" w:rsidP="00A2466F">
      <w:pPr>
        <w:spacing w:line="276" w:lineRule="auto"/>
        <w:jc w:val="center"/>
        <w:rPr>
          <w:b/>
          <w:sz w:val="20"/>
          <w:szCs w:val="20"/>
          <w:u w:val="single"/>
          <w:lang w:val="el-GR"/>
        </w:rPr>
      </w:pPr>
      <w:r w:rsidRPr="00A2466F">
        <w:rPr>
          <w:b/>
          <w:sz w:val="20"/>
          <w:szCs w:val="20"/>
          <w:u w:val="single"/>
          <w:lang w:val="el-GR"/>
        </w:rPr>
        <w:t>Αίτηση εξαίρεσης από την εφαρμογή των προνοιών της 17</w:t>
      </w:r>
      <w:r w:rsidRPr="00A2466F">
        <w:rPr>
          <w:b/>
          <w:sz w:val="20"/>
          <w:szCs w:val="20"/>
          <w:u w:val="single"/>
          <w:vertAlign w:val="superscript"/>
          <w:lang w:val="el-GR"/>
        </w:rPr>
        <w:t>ης</w:t>
      </w:r>
      <w:r w:rsidRPr="00A2466F">
        <w:rPr>
          <w:b/>
          <w:sz w:val="20"/>
          <w:szCs w:val="20"/>
          <w:u w:val="single"/>
          <w:lang w:val="el-GR"/>
        </w:rPr>
        <w:t xml:space="preserve"> έκδοσης των κανονισμών για τις ηλεκτρολογικές εγκαταστάσεις – Εγκαταστάσεις οι οποίες αποπερατώθηκαν πριν από την 1</w:t>
      </w:r>
      <w:r w:rsidRPr="00A2466F">
        <w:rPr>
          <w:b/>
          <w:sz w:val="20"/>
          <w:szCs w:val="20"/>
          <w:u w:val="single"/>
          <w:vertAlign w:val="superscript"/>
          <w:lang w:val="el-GR"/>
        </w:rPr>
        <w:t>η</w:t>
      </w:r>
      <w:r w:rsidRPr="00A2466F">
        <w:rPr>
          <w:b/>
          <w:sz w:val="20"/>
          <w:szCs w:val="20"/>
          <w:u w:val="single"/>
          <w:lang w:val="el-GR"/>
        </w:rPr>
        <w:t xml:space="preserve"> Ιουλίου, 2018, αλλά δεν ήταν δυνατόν να ελεγχθούν λόγω της μη ολοκλήρωσης της αναγκαίας υποδομής της Αρχής Ηλεκτρισμού Κύπρου (ΑΗΚ)</w:t>
      </w:r>
    </w:p>
    <w:p w:rsidR="00A2466F" w:rsidRPr="00A2466F" w:rsidRDefault="00A2466F" w:rsidP="00A2466F">
      <w:pPr>
        <w:spacing w:line="276" w:lineRule="auto"/>
        <w:jc w:val="both"/>
        <w:rPr>
          <w:sz w:val="20"/>
          <w:szCs w:val="20"/>
          <w:lang w:val="el-GR"/>
        </w:rPr>
      </w:pPr>
    </w:p>
    <w:p w:rsidR="00A2466F" w:rsidRPr="00A2466F" w:rsidRDefault="00A2466F" w:rsidP="00A2466F">
      <w:pPr>
        <w:spacing w:line="360" w:lineRule="auto"/>
        <w:jc w:val="both"/>
        <w:rPr>
          <w:b/>
          <w:sz w:val="20"/>
          <w:szCs w:val="20"/>
          <w:u w:val="single"/>
          <w:lang w:val="el-GR"/>
        </w:rPr>
      </w:pPr>
      <w:r w:rsidRPr="00A2466F">
        <w:rPr>
          <w:b/>
          <w:sz w:val="20"/>
          <w:szCs w:val="20"/>
          <w:u w:val="single"/>
          <w:lang w:val="el-GR"/>
        </w:rPr>
        <w:t>Στοιχεία Αιτητή</w:t>
      </w:r>
    </w:p>
    <w:p w:rsidR="00A2466F" w:rsidRPr="00A2466F" w:rsidRDefault="00A2466F" w:rsidP="00A2466F">
      <w:pPr>
        <w:spacing w:line="360" w:lineRule="auto"/>
        <w:jc w:val="both"/>
        <w:rPr>
          <w:sz w:val="20"/>
          <w:szCs w:val="20"/>
          <w:lang w:val="el-GR"/>
        </w:rPr>
      </w:pPr>
      <w:r w:rsidRPr="00A2466F">
        <w:rPr>
          <w:sz w:val="20"/>
          <w:szCs w:val="20"/>
          <w:lang w:val="el-GR"/>
        </w:rPr>
        <w:t>Ονοματεπώνυμο: ……………………………………………………………………………………………..............</w:t>
      </w:r>
    </w:p>
    <w:p w:rsidR="00A2466F" w:rsidRPr="00A2466F" w:rsidRDefault="00A2466F" w:rsidP="00A2466F">
      <w:pPr>
        <w:spacing w:line="360" w:lineRule="auto"/>
        <w:jc w:val="both"/>
        <w:rPr>
          <w:sz w:val="20"/>
          <w:szCs w:val="20"/>
          <w:lang w:val="el-GR"/>
        </w:rPr>
      </w:pPr>
      <w:r w:rsidRPr="00A2466F">
        <w:rPr>
          <w:sz w:val="20"/>
          <w:szCs w:val="20"/>
          <w:lang w:val="el-GR"/>
        </w:rPr>
        <w:t>Διεύθυνση: ………………………………………………………………………  ………………..Τ.Κ.: …………….</w:t>
      </w:r>
    </w:p>
    <w:p w:rsidR="00A2466F" w:rsidRPr="00A2466F" w:rsidRDefault="00A2466F" w:rsidP="00A2466F">
      <w:pPr>
        <w:spacing w:line="360" w:lineRule="auto"/>
        <w:jc w:val="both"/>
        <w:rPr>
          <w:sz w:val="20"/>
          <w:szCs w:val="20"/>
          <w:lang w:val="el-GR"/>
        </w:rPr>
      </w:pPr>
      <w:r w:rsidRPr="00A2466F">
        <w:rPr>
          <w:sz w:val="20"/>
          <w:szCs w:val="20"/>
          <w:lang w:val="el-GR"/>
        </w:rPr>
        <w:t>Αριθμός Δελτίου Ταυτότητας: ……………………………. Τηλέφωνο: …….……………………………………...</w:t>
      </w:r>
    </w:p>
    <w:p w:rsidR="00A2466F" w:rsidRPr="00A2466F" w:rsidRDefault="00A2466F" w:rsidP="00A2466F">
      <w:pPr>
        <w:jc w:val="both"/>
        <w:rPr>
          <w:sz w:val="20"/>
          <w:szCs w:val="20"/>
          <w:lang w:val="el-GR"/>
        </w:rPr>
      </w:pPr>
    </w:p>
    <w:p w:rsidR="00A2466F" w:rsidRPr="00A2466F" w:rsidRDefault="00A2466F" w:rsidP="00A2466F">
      <w:pPr>
        <w:spacing w:line="360" w:lineRule="auto"/>
        <w:jc w:val="both"/>
        <w:rPr>
          <w:b/>
          <w:sz w:val="20"/>
          <w:szCs w:val="20"/>
          <w:u w:val="single"/>
          <w:lang w:val="el-GR"/>
        </w:rPr>
      </w:pPr>
      <w:r w:rsidRPr="00A2466F">
        <w:rPr>
          <w:b/>
          <w:sz w:val="20"/>
          <w:szCs w:val="20"/>
          <w:u w:val="single"/>
          <w:lang w:val="el-GR"/>
        </w:rPr>
        <w:t>Στοιχεία Οικοδομής</w:t>
      </w:r>
    </w:p>
    <w:p w:rsidR="00A2466F" w:rsidRPr="00A2466F" w:rsidRDefault="00A2466F" w:rsidP="00A2466F">
      <w:pPr>
        <w:spacing w:line="360" w:lineRule="auto"/>
        <w:jc w:val="both"/>
        <w:rPr>
          <w:sz w:val="20"/>
          <w:szCs w:val="20"/>
          <w:lang w:val="el-GR"/>
        </w:rPr>
      </w:pPr>
      <w:r w:rsidRPr="00A2466F">
        <w:rPr>
          <w:sz w:val="20"/>
          <w:szCs w:val="20"/>
          <w:lang w:val="el-GR"/>
        </w:rPr>
        <w:t>Επαρχία: …………...…………………………………..…… Πόλη/Χωριό: ……...…….…………………………...</w:t>
      </w:r>
    </w:p>
    <w:p w:rsidR="00A2466F" w:rsidRPr="00A2466F" w:rsidRDefault="00A2466F" w:rsidP="00A2466F">
      <w:pPr>
        <w:spacing w:line="360" w:lineRule="auto"/>
        <w:jc w:val="both"/>
        <w:rPr>
          <w:sz w:val="20"/>
          <w:szCs w:val="20"/>
          <w:lang w:val="el-GR"/>
        </w:rPr>
      </w:pPr>
      <w:r w:rsidRPr="00A2466F">
        <w:rPr>
          <w:sz w:val="20"/>
          <w:szCs w:val="20"/>
          <w:lang w:val="el-GR"/>
        </w:rPr>
        <w:t>Κοινότητα/Ενορία: ……...…………………………………………………………………………………...…………</w:t>
      </w:r>
    </w:p>
    <w:p w:rsidR="00A2466F" w:rsidRPr="00A2466F" w:rsidRDefault="00A2466F" w:rsidP="00A2466F">
      <w:pPr>
        <w:spacing w:line="360" w:lineRule="auto"/>
        <w:jc w:val="both"/>
        <w:rPr>
          <w:sz w:val="20"/>
          <w:szCs w:val="20"/>
          <w:lang w:val="el-GR"/>
        </w:rPr>
      </w:pPr>
      <w:r w:rsidRPr="00A2466F">
        <w:rPr>
          <w:sz w:val="20"/>
          <w:szCs w:val="20"/>
          <w:lang w:val="el-GR"/>
        </w:rPr>
        <w:t>Διεύθυνση: ……...………………………………………………………………………………… Τ.Κ.: …………….</w:t>
      </w:r>
    </w:p>
    <w:p w:rsidR="00A2466F" w:rsidRPr="007216CD" w:rsidRDefault="00A2466F" w:rsidP="00A2466F">
      <w:pPr>
        <w:spacing w:line="360" w:lineRule="auto"/>
        <w:jc w:val="both"/>
        <w:rPr>
          <w:sz w:val="20"/>
          <w:szCs w:val="20"/>
        </w:rPr>
      </w:pPr>
      <w:r w:rsidRPr="00A2466F">
        <w:rPr>
          <w:sz w:val="20"/>
          <w:szCs w:val="20"/>
          <w:lang w:val="el-GR"/>
        </w:rPr>
        <w:t xml:space="preserve">Φύλλο / Σχέδιο: ……...…………………………….……..... </w:t>
      </w:r>
      <w:r w:rsidRPr="007216CD">
        <w:rPr>
          <w:sz w:val="20"/>
          <w:szCs w:val="20"/>
        </w:rPr>
        <w:t>Τεμάχιο: …………</w:t>
      </w:r>
      <w:r>
        <w:rPr>
          <w:sz w:val="20"/>
          <w:szCs w:val="20"/>
        </w:rPr>
        <w:t>………..</w:t>
      </w:r>
      <w:r w:rsidRPr="007216CD">
        <w:rPr>
          <w:sz w:val="20"/>
          <w:szCs w:val="20"/>
        </w:rPr>
        <w:t>……………………….…</w:t>
      </w:r>
    </w:p>
    <w:p w:rsidR="00A2466F" w:rsidRPr="007216CD" w:rsidRDefault="00A2466F" w:rsidP="00A2466F">
      <w:pPr>
        <w:jc w:val="both"/>
        <w:rPr>
          <w:sz w:val="20"/>
          <w:szCs w:val="20"/>
        </w:rPr>
      </w:pPr>
    </w:p>
    <w:p w:rsidR="00A2466F" w:rsidRPr="00A2466F" w:rsidRDefault="00A2466F" w:rsidP="00A2466F">
      <w:pPr>
        <w:spacing w:line="360" w:lineRule="auto"/>
        <w:jc w:val="both"/>
        <w:rPr>
          <w:b/>
          <w:sz w:val="20"/>
          <w:szCs w:val="20"/>
          <w:u w:val="single"/>
          <w:lang w:val="el-GR"/>
        </w:rPr>
      </w:pPr>
      <w:r w:rsidRPr="00A2466F">
        <w:rPr>
          <w:b/>
          <w:sz w:val="20"/>
          <w:szCs w:val="20"/>
          <w:u w:val="single"/>
          <w:lang w:val="el-GR"/>
        </w:rPr>
        <w:t>Στοιχεία Εργολήπτη ηλεκτρολογικών εργασιών</w:t>
      </w:r>
    </w:p>
    <w:p w:rsidR="00A2466F" w:rsidRPr="00A2466F" w:rsidRDefault="00A2466F" w:rsidP="00A2466F">
      <w:pPr>
        <w:spacing w:line="360" w:lineRule="auto"/>
        <w:jc w:val="both"/>
        <w:rPr>
          <w:sz w:val="20"/>
          <w:szCs w:val="20"/>
          <w:lang w:val="el-GR"/>
        </w:rPr>
      </w:pPr>
      <w:r w:rsidRPr="00A2466F">
        <w:rPr>
          <w:sz w:val="20"/>
          <w:szCs w:val="20"/>
          <w:lang w:val="el-GR"/>
        </w:rPr>
        <w:t>Ονοματεπώνυμο: ……………………………………………………………………………………………………...</w:t>
      </w:r>
    </w:p>
    <w:p w:rsidR="00A2466F" w:rsidRPr="00A2466F" w:rsidRDefault="00A2466F" w:rsidP="00A2466F">
      <w:pPr>
        <w:spacing w:line="360" w:lineRule="auto"/>
        <w:jc w:val="both"/>
        <w:rPr>
          <w:sz w:val="20"/>
          <w:szCs w:val="20"/>
          <w:lang w:val="el-GR"/>
        </w:rPr>
      </w:pPr>
      <w:r w:rsidRPr="00A2466F">
        <w:rPr>
          <w:sz w:val="20"/>
          <w:szCs w:val="20"/>
          <w:lang w:val="el-GR"/>
        </w:rPr>
        <w:t>Διεύθυνση: …………………………………………………………………………………………Τ.Κ.: …………….</w:t>
      </w:r>
    </w:p>
    <w:p w:rsidR="00A2466F" w:rsidRPr="007216CD" w:rsidRDefault="00A2466F" w:rsidP="00A2466F">
      <w:pPr>
        <w:spacing w:line="360" w:lineRule="auto"/>
        <w:jc w:val="both"/>
        <w:rPr>
          <w:sz w:val="20"/>
          <w:szCs w:val="20"/>
        </w:rPr>
      </w:pPr>
      <w:r w:rsidRPr="00A2466F">
        <w:rPr>
          <w:sz w:val="20"/>
          <w:szCs w:val="20"/>
          <w:lang w:val="el-GR"/>
        </w:rPr>
        <w:t xml:space="preserve">Αριθμός Μητρώου: …………………………………………. </w:t>
      </w:r>
      <w:r w:rsidRPr="007216CD">
        <w:rPr>
          <w:sz w:val="20"/>
          <w:szCs w:val="20"/>
        </w:rPr>
        <w:t>Τηλέφωνο: …………</w:t>
      </w:r>
      <w:r>
        <w:rPr>
          <w:sz w:val="20"/>
          <w:szCs w:val="20"/>
        </w:rPr>
        <w:t>………</w:t>
      </w:r>
      <w:r w:rsidRPr="007216CD">
        <w:rPr>
          <w:sz w:val="20"/>
          <w:szCs w:val="20"/>
        </w:rPr>
        <w:t>………</w:t>
      </w:r>
      <w:r>
        <w:rPr>
          <w:sz w:val="20"/>
          <w:szCs w:val="20"/>
        </w:rPr>
        <w:t>.</w:t>
      </w:r>
      <w:r w:rsidRPr="007216CD">
        <w:rPr>
          <w:sz w:val="20"/>
          <w:szCs w:val="20"/>
        </w:rPr>
        <w:t>…………</w:t>
      </w:r>
      <w:r>
        <w:rPr>
          <w:sz w:val="20"/>
          <w:szCs w:val="20"/>
        </w:rPr>
        <w:t>.</w:t>
      </w:r>
      <w:r w:rsidRPr="007216CD">
        <w:rPr>
          <w:sz w:val="20"/>
          <w:szCs w:val="20"/>
        </w:rPr>
        <w:t>……</w:t>
      </w:r>
    </w:p>
    <w:p w:rsidR="00A2466F" w:rsidRPr="007216CD" w:rsidRDefault="00A2466F" w:rsidP="00A2466F">
      <w:pPr>
        <w:contextualSpacing/>
        <w:jc w:val="both"/>
        <w:rPr>
          <w:sz w:val="20"/>
          <w:szCs w:val="20"/>
        </w:rPr>
      </w:pPr>
    </w:p>
    <w:p w:rsidR="00A2466F" w:rsidRPr="00A2466F" w:rsidRDefault="00A2466F" w:rsidP="00A2466F">
      <w:pPr>
        <w:spacing w:line="360" w:lineRule="auto"/>
        <w:jc w:val="both"/>
        <w:rPr>
          <w:sz w:val="20"/>
          <w:szCs w:val="20"/>
          <w:lang w:val="el-GR"/>
        </w:rPr>
      </w:pPr>
      <w:r w:rsidRPr="00A2466F">
        <w:rPr>
          <w:b/>
          <w:sz w:val="20"/>
          <w:szCs w:val="20"/>
          <w:u w:val="single"/>
          <w:lang w:val="el-GR"/>
        </w:rPr>
        <w:t>Ημερομηνία αποπεράτωσης εργασιών υποδομής της ΑΗΚ:</w:t>
      </w:r>
      <w:r w:rsidRPr="00A2466F">
        <w:rPr>
          <w:sz w:val="20"/>
          <w:szCs w:val="20"/>
          <w:lang w:val="el-GR"/>
        </w:rPr>
        <w:t xml:space="preserve"> ……………………………...………………..</w:t>
      </w:r>
    </w:p>
    <w:p w:rsidR="00A2466F" w:rsidRPr="007216CD" w:rsidRDefault="00A2466F" w:rsidP="00A2466F">
      <w:pPr>
        <w:spacing w:line="360" w:lineRule="auto"/>
        <w:jc w:val="both"/>
        <w:rPr>
          <w:sz w:val="20"/>
          <w:szCs w:val="20"/>
        </w:rPr>
      </w:pPr>
      <w:r w:rsidRPr="007216CD">
        <w:rPr>
          <w:b/>
          <w:sz w:val="20"/>
          <w:szCs w:val="20"/>
          <w:u w:val="single"/>
        </w:rPr>
        <w:t>Ημερομηνία αποπεράτωσης εργασιών εγκατάστασης:</w:t>
      </w:r>
      <w:r w:rsidRPr="007216CD">
        <w:rPr>
          <w:sz w:val="20"/>
          <w:szCs w:val="20"/>
        </w:rPr>
        <w:t xml:space="preserve"> ……………………………………</w:t>
      </w:r>
      <w:r>
        <w:rPr>
          <w:sz w:val="20"/>
          <w:szCs w:val="20"/>
        </w:rPr>
        <w:t>………</w:t>
      </w:r>
      <w:r w:rsidRPr="007216CD">
        <w:rPr>
          <w:sz w:val="20"/>
          <w:szCs w:val="20"/>
        </w:rPr>
        <w:t>………...</w:t>
      </w:r>
    </w:p>
    <w:p w:rsidR="00A2466F" w:rsidRPr="005C6864" w:rsidRDefault="00A2466F" w:rsidP="00A2466F">
      <w:pPr>
        <w:jc w:val="both"/>
        <w:rPr>
          <w:sz w:val="20"/>
          <w:szCs w:val="20"/>
        </w:rPr>
      </w:pPr>
    </w:p>
    <w:p w:rsidR="00A2466F" w:rsidRPr="007216CD" w:rsidRDefault="00A2466F" w:rsidP="00A2466F">
      <w:pPr>
        <w:jc w:val="both"/>
        <w:rPr>
          <w:sz w:val="20"/>
          <w:szCs w:val="20"/>
        </w:rPr>
      </w:pPr>
      <w:r w:rsidRPr="007216CD">
        <w:rPr>
          <w:sz w:val="20"/>
          <w:szCs w:val="20"/>
        </w:rPr>
        <w:t>Με εκτίμηση,</w:t>
      </w:r>
    </w:p>
    <w:p w:rsidR="00A2466F" w:rsidRPr="005C6864" w:rsidRDefault="00A2466F" w:rsidP="00A2466F">
      <w:pPr>
        <w:jc w:val="both"/>
        <w:rPr>
          <w:sz w:val="20"/>
          <w:szCs w:val="20"/>
        </w:rPr>
      </w:pPr>
    </w:p>
    <w:p w:rsidR="00A2466F" w:rsidRPr="005C6864" w:rsidRDefault="00A2466F" w:rsidP="00A2466F">
      <w:pPr>
        <w:jc w:val="both"/>
        <w:rPr>
          <w:sz w:val="20"/>
          <w:szCs w:val="20"/>
        </w:rPr>
      </w:pPr>
    </w:p>
    <w:p w:rsidR="00A2466F" w:rsidRPr="005C6864" w:rsidRDefault="00A2466F" w:rsidP="00A2466F">
      <w:pPr>
        <w:jc w:val="both"/>
        <w:rPr>
          <w:sz w:val="20"/>
          <w:szCs w:val="20"/>
        </w:rPr>
      </w:pPr>
    </w:p>
    <w:p w:rsidR="00A2466F" w:rsidRDefault="00A2466F" w:rsidP="00A2466F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………………………………….</w:t>
      </w:r>
    </w:p>
    <w:p w:rsidR="00A2466F" w:rsidRPr="007216CD" w:rsidRDefault="00A2466F" w:rsidP="00A2466F">
      <w:pPr>
        <w:jc w:val="both"/>
        <w:rPr>
          <w:sz w:val="16"/>
          <w:szCs w:val="16"/>
        </w:rPr>
      </w:pPr>
      <w:r w:rsidRPr="007216CD">
        <w:rPr>
          <w:sz w:val="16"/>
          <w:szCs w:val="16"/>
        </w:rPr>
        <w:t>(Υπογραφή αιτητή)</w:t>
      </w:r>
    </w:p>
    <w:p w:rsidR="00A2466F" w:rsidRPr="005C6864" w:rsidRDefault="00A2466F" w:rsidP="00A2466F">
      <w:pPr>
        <w:rPr>
          <w:sz w:val="20"/>
          <w:szCs w:val="20"/>
        </w:rPr>
      </w:pPr>
    </w:p>
    <w:p w:rsidR="00A2466F" w:rsidRPr="00A2466F" w:rsidRDefault="00A2466F" w:rsidP="00A2466F">
      <w:pPr>
        <w:rPr>
          <w:b/>
          <w:sz w:val="18"/>
          <w:szCs w:val="18"/>
          <w:u w:val="single"/>
          <w:lang w:val="el-GR"/>
        </w:rPr>
      </w:pPr>
      <w:r w:rsidRPr="00A2466F">
        <w:rPr>
          <w:b/>
          <w:sz w:val="18"/>
          <w:szCs w:val="18"/>
          <w:u w:val="single"/>
          <w:lang w:val="el-GR"/>
        </w:rPr>
        <w:t>Να επισυναφθούν:</w:t>
      </w:r>
    </w:p>
    <w:p w:rsidR="00A2466F" w:rsidRPr="00A2466F" w:rsidRDefault="00A2466F" w:rsidP="00A2466F">
      <w:pPr>
        <w:jc w:val="both"/>
        <w:rPr>
          <w:sz w:val="18"/>
          <w:szCs w:val="18"/>
          <w:lang w:val="el-GR"/>
        </w:rPr>
      </w:pPr>
      <w:r w:rsidRPr="00A2466F">
        <w:rPr>
          <w:sz w:val="18"/>
          <w:szCs w:val="18"/>
          <w:lang w:val="el-GR"/>
        </w:rPr>
        <w:t xml:space="preserve">α) Βεβαίωση της ΑΗΚ σχετικά με την ημερομηνία κατασκευής της αναγκαίας υποδομής της, την ημερομηνία αίτησης </w:t>
      </w:r>
    </w:p>
    <w:p w:rsidR="00A2466F" w:rsidRPr="00A2466F" w:rsidRDefault="00A2466F" w:rsidP="00A2466F">
      <w:pPr>
        <w:jc w:val="both"/>
        <w:rPr>
          <w:sz w:val="18"/>
          <w:szCs w:val="18"/>
          <w:lang w:val="el-GR"/>
        </w:rPr>
      </w:pPr>
      <w:r w:rsidRPr="00A2466F">
        <w:rPr>
          <w:sz w:val="18"/>
          <w:szCs w:val="18"/>
          <w:lang w:val="el-GR"/>
        </w:rPr>
        <w:t xml:space="preserve">    ηλεκτροδότησης (η οποία είχε υποβληθεί προς την ΑΗΚ πριν από την 1</w:t>
      </w:r>
      <w:r w:rsidRPr="00A2466F">
        <w:rPr>
          <w:sz w:val="18"/>
          <w:szCs w:val="18"/>
          <w:vertAlign w:val="superscript"/>
          <w:lang w:val="el-GR"/>
        </w:rPr>
        <w:t>η</w:t>
      </w:r>
      <w:r w:rsidRPr="00A2466F">
        <w:rPr>
          <w:sz w:val="18"/>
          <w:szCs w:val="18"/>
          <w:lang w:val="el-GR"/>
        </w:rPr>
        <w:t xml:space="preserve"> Ιουλίου, 2018) και τις ημερομηνίες </w:t>
      </w:r>
    </w:p>
    <w:p w:rsidR="00A2466F" w:rsidRPr="00A2466F" w:rsidRDefault="00A2466F" w:rsidP="00A2466F">
      <w:pPr>
        <w:jc w:val="both"/>
        <w:rPr>
          <w:sz w:val="18"/>
          <w:szCs w:val="18"/>
          <w:lang w:val="el-GR"/>
        </w:rPr>
      </w:pPr>
      <w:r w:rsidRPr="00A2466F">
        <w:rPr>
          <w:sz w:val="18"/>
          <w:szCs w:val="18"/>
          <w:lang w:val="el-GR"/>
        </w:rPr>
        <w:t xml:space="preserve">    κοινοποίησης και πληρωμής των όρων της ΑΗΚ.</w:t>
      </w:r>
    </w:p>
    <w:p w:rsidR="00A2466F" w:rsidRPr="00A2466F" w:rsidRDefault="00A2466F" w:rsidP="00A2466F">
      <w:pPr>
        <w:jc w:val="both"/>
        <w:rPr>
          <w:sz w:val="18"/>
          <w:szCs w:val="18"/>
          <w:lang w:val="el-GR"/>
        </w:rPr>
      </w:pPr>
    </w:p>
    <w:p w:rsidR="00A2466F" w:rsidRPr="00A2466F" w:rsidRDefault="00A2466F" w:rsidP="00A2466F">
      <w:pPr>
        <w:jc w:val="both"/>
        <w:rPr>
          <w:sz w:val="18"/>
          <w:szCs w:val="18"/>
          <w:lang w:val="el-GR"/>
        </w:rPr>
      </w:pPr>
      <w:r w:rsidRPr="00A2466F">
        <w:rPr>
          <w:sz w:val="18"/>
          <w:szCs w:val="18"/>
          <w:lang w:val="el-GR"/>
        </w:rPr>
        <w:t>β) Υπεύθυνη δήλωση.</w:t>
      </w:r>
    </w:p>
    <w:p w:rsidR="00A2466F" w:rsidRPr="00A2466F" w:rsidRDefault="00A2466F" w:rsidP="00A2466F">
      <w:pPr>
        <w:jc w:val="both"/>
        <w:rPr>
          <w:sz w:val="18"/>
          <w:szCs w:val="18"/>
          <w:lang w:val="el-GR"/>
        </w:rPr>
      </w:pPr>
    </w:p>
    <w:p w:rsidR="00A2466F" w:rsidRPr="00A2466F" w:rsidRDefault="00A2466F" w:rsidP="00A2466F">
      <w:pPr>
        <w:jc w:val="center"/>
        <w:rPr>
          <w:b/>
          <w:sz w:val="20"/>
          <w:szCs w:val="20"/>
          <w:u w:val="single"/>
          <w:lang w:val="el-GR"/>
        </w:rPr>
      </w:pPr>
    </w:p>
    <w:p w:rsidR="00A2466F" w:rsidRPr="00A2466F" w:rsidRDefault="00A2466F" w:rsidP="00A2466F">
      <w:pPr>
        <w:jc w:val="center"/>
        <w:rPr>
          <w:b/>
          <w:sz w:val="20"/>
          <w:szCs w:val="20"/>
          <w:u w:val="single"/>
          <w:lang w:val="el-GR"/>
        </w:rPr>
      </w:pPr>
      <w:r w:rsidRPr="00A2466F">
        <w:rPr>
          <w:b/>
          <w:sz w:val="20"/>
          <w:szCs w:val="20"/>
          <w:u w:val="single"/>
          <w:lang w:val="el-GR"/>
        </w:rPr>
        <w:t>ΥΠΕΥΘΥΝΗ ΔΗΛΩΣΗ</w:t>
      </w:r>
    </w:p>
    <w:p w:rsidR="00A2466F" w:rsidRPr="00A2466F" w:rsidRDefault="00A2466F" w:rsidP="00A2466F">
      <w:pPr>
        <w:jc w:val="center"/>
        <w:rPr>
          <w:b/>
          <w:sz w:val="20"/>
          <w:szCs w:val="20"/>
          <w:u w:val="single"/>
          <w:lang w:val="el-GR"/>
        </w:rPr>
      </w:pPr>
    </w:p>
    <w:p w:rsidR="00A2466F" w:rsidRPr="00A2466F" w:rsidRDefault="00A2466F" w:rsidP="00A2466F">
      <w:pPr>
        <w:jc w:val="center"/>
        <w:rPr>
          <w:sz w:val="20"/>
          <w:szCs w:val="20"/>
          <w:lang w:val="el-GR"/>
        </w:rPr>
      </w:pPr>
    </w:p>
    <w:p w:rsidR="00A2466F" w:rsidRPr="00A2466F" w:rsidRDefault="00A2466F" w:rsidP="00A2466F">
      <w:pPr>
        <w:spacing w:line="276" w:lineRule="auto"/>
        <w:jc w:val="both"/>
        <w:rPr>
          <w:b/>
          <w:sz w:val="20"/>
          <w:szCs w:val="20"/>
          <w:u w:val="single"/>
          <w:lang w:val="el-GR"/>
        </w:rPr>
      </w:pPr>
      <w:r w:rsidRPr="00A2466F">
        <w:rPr>
          <w:sz w:val="20"/>
          <w:szCs w:val="20"/>
          <w:lang w:val="el-GR"/>
        </w:rPr>
        <w:t>Δηλώνουμε υπεύθυνα και εν γνώσει των συνεπειών του νόμου περί ψευδούς δήλωσης ότι, η ηλεκτρολογική εγκατάσταση της οικοδομής που αναφέρεται πιο κάτω, είχε αποπερατωθεί πριν από την 1</w:t>
      </w:r>
      <w:r w:rsidRPr="00A2466F">
        <w:rPr>
          <w:sz w:val="20"/>
          <w:szCs w:val="20"/>
          <w:vertAlign w:val="superscript"/>
          <w:lang w:val="el-GR"/>
        </w:rPr>
        <w:t>η</w:t>
      </w:r>
      <w:r w:rsidRPr="00A2466F">
        <w:rPr>
          <w:sz w:val="20"/>
          <w:szCs w:val="20"/>
          <w:lang w:val="el-GR"/>
        </w:rPr>
        <w:t xml:space="preserve"> Ιουλίου, 2018.</w:t>
      </w:r>
    </w:p>
    <w:p w:rsidR="00A2466F" w:rsidRPr="00A2466F" w:rsidRDefault="00A2466F" w:rsidP="00A2466F">
      <w:pPr>
        <w:spacing w:line="276" w:lineRule="auto"/>
        <w:jc w:val="both"/>
        <w:rPr>
          <w:sz w:val="20"/>
          <w:szCs w:val="20"/>
          <w:lang w:val="el-GR"/>
        </w:rPr>
      </w:pPr>
    </w:p>
    <w:p w:rsidR="00A2466F" w:rsidRPr="00A2466F" w:rsidRDefault="00A2466F" w:rsidP="00A2466F">
      <w:pPr>
        <w:jc w:val="both"/>
        <w:rPr>
          <w:sz w:val="20"/>
          <w:szCs w:val="20"/>
          <w:lang w:val="el-GR"/>
        </w:rPr>
      </w:pPr>
    </w:p>
    <w:p w:rsidR="00A2466F" w:rsidRPr="00A2466F" w:rsidRDefault="00A2466F" w:rsidP="00A2466F">
      <w:pPr>
        <w:spacing w:line="360" w:lineRule="auto"/>
        <w:jc w:val="both"/>
        <w:rPr>
          <w:b/>
          <w:sz w:val="20"/>
          <w:szCs w:val="20"/>
          <w:u w:val="single"/>
          <w:lang w:val="el-GR"/>
        </w:rPr>
      </w:pPr>
      <w:r w:rsidRPr="00A2466F">
        <w:rPr>
          <w:b/>
          <w:sz w:val="20"/>
          <w:szCs w:val="20"/>
          <w:u w:val="single"/>
          <w:lang w:val="el-GR"/>
        </w:rPr>
        <w:t>Στοιχεία Οικοδομής</w:t>
      </w:r>
    </w:p>
    <w:p w:rsidR="00A2466F" w:rsidRPr="00A2466F" w:rsidRDefault="00A2466F" w:rsidP="00A2466F">
      <w:pPr>
        <w:spacing w:line="360" w:lineRule="auto"/>
        <w:jc w:val="both"/>
        <w:rPr>
          <w:sz w:val="20"/>
          <w:szCs w:val="20"/>
          <w:lang w:val="el-GR"/>
        </w:rPr>
      </w:pPr>
      <w:r w:rsidRPr="00A2466F">
        <w:rPr>
          <w:sz w:val="20"/>
          <w:szCs w:val="20"/>
          <w:lang w:val="el-GR"/>
        </w:rPr>
        <w:t>Επαρχία: …………...…………………………………..…… Πόλη/Χωριό: ……...…….…………………………...</w:t>
      </w:r>
    </w:p>
    <w:p w:rsidR="00A2466F" w:rsidRPr="00A2466F" w:rsidRDefault="00A2466F" w:rsidP="00A2466F">
      <w:pPr>
        <w:spacing w:line="360" w:lineRule="auto"/>
        <w:jc w:val="both"/>
        <w:rPr>
          <w:sz w:val="20"/>
          <w:szCs w:val="20"/>
          <w:lang w:val="el-GR"/>
        </w:rPr>
      </w:pPr>
      <w:r w:rsidRPr="00A2466F">
        <w:rPr>
          <w:sz w:val="20"/>
          <w:szCs w:val="20"/>
          <w:lang w:val="el-GR"/>
        </w:rPr>
        <w:t>Κοινότητα/Ενορία: ……...…………………………………………………………………………………...…………</w:t>
      </w:r>
    </w:p>
    <w:p w:rsidR="00A2466F" w:rsidRPr="00A2466F" w:rsidRDefault="00A2466F" w:rsidP="00A2466F">
      <w:pPr>
        <w:spacing w:line="360" w:lineRule="auto"/>
        <w:jc w:val="both"/>
        <w:rPr>
          <w:sz w:val="20"/>
          <w:szCs w:val="20"/>
          <w:lang w:val="el-GR"/>
        </w:rPr>
      </w:pPr>
      <w:r w:rsidRPr="00A2466F">
        <w:rPr>
          <w:sz w:val="20"/>
          <w:szCs w:val="20"/>
          <w:lang w:val="el-GR"/>
        </w:rPr>
        <w:t>Διεύθυνση: ……...………………………………………………………………………………… Τ.Κ.: …………….</w:t>
      </w:r>
    </w:p>
    <w:p w:rsidR="00A2466F" w:rsidRPr="008E6E5B" w:rsidRDefault="00A2466F" w:rsidP="00A2466F">
      <w:pPr>
        <w:spacing w:line="360" w:lineRule="auto"/>
        <w:jc w:val="both"/>
        <w:rPr>
          <w:sz w:val="20"/>
          <w:szCs w:val="20"/>
        </w:rPr>
      </w:pPr>
      <w:r w:rsidRPr="008E6E5B">
        <w:rPr>
          <w:sz w:val="20"/>
          <w:szCs w:val="20"/>
        </w:rPr>
        <w:t>Φύλλο / Σχέδιο: ……...…………………………….……..... Τεμάχιο: …………………..……………………….…</w:t>
      </w:r>
    </w:p>
    <w:p w:rsidR="00A2466F" w:rsidRPr="008E6E5B" w:rsidRDefault="00A2466F" w:rsidP="00A2466F">
      <w:pPr>
        <w:jc w:val="both"/>
        <w:rPr>
          <w:sz w:val="20"/>
          <w:szCs w:val="20"/>
        </w:rPr>
      </w:pPr>
    </w:p>
    <w:p w:rsidR="00A2466F" w:rsidRPr="008E6E5B" w:rsidRDefault="00A2466F" w:rsidP="00A2466F">
      <w:pPr>
        <w:spacing w:line="360" w:lineRule="auto"/>
        <w:jc w:val="both"/>
        <w:rPr>
          <w:b/>
          <w:sz w:val="20"/>
          <w:szCs w:val="20"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370"/>
        <w:gridCol w:w="2614"/>
      </w:tblGrid>
      <w:tr w:rsidR="00A2466F" w:rsidRPr="008E6E5B" w:rsidTr="00887BEC">
        <w:tc>
          <w:tcPr>
            <w:tcW w:w="1951" w:type="dxa"/>
            <w:shd w:val="clear" w:color="auto" w:fill="auto"/>
          </w:tcPr>
          <w:p w:rsidR="00A2466F" w:rsidRPr="008E6E5B" w:rsidRDefault="00A2466F" w:rsidP="00887BEC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8E6E5B">
              <w:rPr>
                <w:rFonts w:ascii="Calibri" w:hAnsi="Calibri"/>
                <w:b/>
                <w:sz w:val="20"/>
                <w:szCs w:val="20"/>
                <w:u w:val="single"/>
              </w:rPr>
              <w:t>Υπογράφων</w:t>
            </w:r>
          </w:p>
        </w:tc>
        <w:tc>
          <w:tcPr>
            <w:tcW w:w="2693" w:type="dxa"/>
            <w:shd w:val="clear" w:color="auto" w:fill="auto"/>
          </w:tcPr>
          <w:p w:rsidR="00A2466F" w:rsidRPr="008E6E5B" w:rsidRDefault="00A2466F" w:rsidP="00887BEC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8E6E5B">
              <w:rPr>
                <w:rFonts w:ascii="Calibri" w:hAnsi="Calibri"/>
                <w:b/>
                <w:sz w:val="20"/>
                <w:szCs w:val="20"/>
                <w:u w:val="single"/>
              </w:rPr>
              <w:t>Ονοματεπώνυμο</w:t>
            </w:r>
          </w:p>
        </w:tc>
        <w:tc>
          <w:tcPr>
            <w:tcW w:w="2370" w:type="dxa"/>
            <w:shd w:val="clear" w:color="auto" w:fill="auto"/>
          </w:tcPr>
          <w:p w:rsidR="00A2466F" w:rsidRPr="008E6E5B" w:rsidRDefault="00A2466F" w:rsidP="00887BEC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8E6E5B">
              <w:rPr>
                <w:rFonts w:ascii="Calibri" w:hAnsi="Calibri"/>
                <w:b/>
                <w:sz w:val="20"/>
                <w:szCs w:val="20"/>
                <w:u w:val="single"/>
              </w:rPr>
              <w:t>Αρ. Δελτίου Ταυτότητας</w:t>
            </w:r>
          </w:p>
        </w:tc>
        <w:tc>
          <w:tcPr>
            <w:tcW w:w="2614" w:type="dxa"/>
            <w:shd w:val="clear" w:color="auto" w:fill="auto"/>
          </w:tcPr>
          <w:p w:rsidR="00A2466F" w:rsidRPr="008E6E5B" w:rsidRDefault="00A2466F" w:rsidP="00887BEC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8E6E5B">
              <w:rPr>
                <w:rFonts w:ascii="Calibri" w:hAnsi="Calibri"/>
                <w:b/>
                <w:sz w:val="20"/>
                <w:szCs w:val="20"/>
                <w:u w:val="single"/>
              </w:rPr>
              <w:t>Υπογραφή</w:t>
            </w:r>
          </w:p>
        </w:tc>
      </w:tr>
      <w:tr w:rsidR="00A2466F" w:rsidRPr="008E6E5B" w:rsidTr="00887BEC">
        <w:tc>
          <w:tcPr>
            <w:tcW w:w="1951" w:type="dxa"/>
            <w:shd w:val="clear" w:color="auto" w:fill="auto"/>
          </w:tcPr>
          <w:p w:rsidR="00A2466F" w:rsidRPr="008E6E5B" w:rsidRDefault="00A2466F" w:rsidP="00887BEC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A2466F" w:rsidRPr="008E6E5B" w:rsidRDefault="00A2466F" w:rsidP="00887BEC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8E6E5B">
              <w:rPr>
                <w:rFonts w:ascii="Calibri" w:hAnsi="Calibri"/>
                <w:sz w:val="20"/>
                <w:szCs w:val="20"/>
              </w:rPr>
              <w:t>Ο ιδιοκτήτης</w:t>
            </w:r>
          </w:p>
        </w:tc>
        <w:tc>
          <w:tcPr>
            <w:tcW w:w="2693" w:type="dxa"/>
            <w:shd w:val="clear" w:color="auto" w:fill="auto"/>
          </w:tcPr>
          <w:p w:rsidR="00A2466F" w:rsidRPr="008E6E5B" w:rsidRDefault="00A2466F" w:rsidP="00887BEC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A2466F" w:rsidRPr="008E6E5B" w:rsidRDefault="00A2466F" w:rsidP="00887BEC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8E6E5B">
              <w:rPr>
                <w:rFonts w:ascii="Calibri" w:hAnsi="Calibri"/>
                <w:sz w:val="20"/>
                <w:szCs w:val="20"/>
              </w:rPr>
              <w:t>…………………………………………….</w:t>
            </w:r>
          </w:p>
        </w:tc>
        <w:tc>
          <w:tcPr>
            <w:tcW w:w="2370" w:type="dxa"/>
            <w:shd w:val="clear" w:color="auto" w:fill="auto"/>
          </w:tcPr>
          <w:p w:rsidR="00A2466F" w:rsidRPr="008E6E5B" w:rsidRDefault="00A2466F" w:rsidP="00887BEC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A2466F" w:rsidRPr="008E6E5B" w:rsidRDefault="00A2466F" w:rsidP="00887BEC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8E6E5B">
              <w:rPr>
                <w:rFonts w:ascii="Calibri" w:hAnsi="Calibri"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2614" w:type="dxa"/>
            <w:shd w:val="clear" w:color="auto" w:fill="auto"/>
          </w:tcPr>
          <w:p w:rsidR="00A2466F" w:rsidRPr="008E6E5B" w:rsidRDefault="00A2466F" w:rsidP="00887BEC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A2466F" w:rsidRPr="008E6E5B" w:rsidRDefault="00A2466F" w:rsidP="00887BEC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8E6E5B">
              <w:rPr>
                <w:rFonts w:ascii="Calibri" w:hAnsi="Calibri"/>
                <w:sz w:val="20"/>
                <w:szCs w:val="20"/>
              </w:rPr>
              <w:t>…………………………………………</w:t>
            </w:r>
          </w:p>
        </w:tc>
      </w:tr>
      <w:tr w:rsidR="00A2466F" w:rsidRPr="008E6E5B" w:rsidTr="00887BEC">
        <w:tc>
          <w:tcPr>
            <w:tcW w:w="1644" w:type="dxa"/>
            <w:shd w:val="clear" w:color="auto" w:fill="auto"/>
            <w:noWrap/>
            <w:vAlign w:val="bottom"/>
          </w:tcPr>
          <w:p w:rsidR="00A2466F" w:rsidRPr="00A2466F" w:rsidRDefault="00A2466F" w:rsidP="00887BEC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A2466F" w:rsidRPr="00A2466F" w:rsidRDefault="00A2466F" w:rsidP="00887BEC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A2466F">
              <w:rPr>
                <w:rFonts w:ascii="Calibri" w:hAnsi="Calibri"/>
                <w:sz w:val="20"/>
                <w:szCs w:val="20"/>
                <w:lang w:val="el-GR"/>
              </w:rPr>
              <w:t xml:space="preserve">Ο Εργολήπτης </w:t>
            </w:r>
          </w:p>
          <w:p w:rsidR="00A2466F" w:rsidRPr="00A2466F" w:rsidRDefault="00A2466F" w:rsidP="00887BEC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A2466F">
              <w:rPr>
                <w:rFonts w:ascii="Calibri" w:hAnsi="Calibri"/>
                <w:sz w:val="20"/>
                <w:szCs w:val="20"/>
                <w:lang w:val="el-GR"/>
              </w:rPr>
              <w:t xml:space="preserve">της Ηλεκτρολογικής </w:t>
            </w:r>
          </w:p>
          <w:p w:rsidR="00A2466F" w:rsidRPr="00A2466F" w:rsidRDefault="00A2466F" w:rsidP="00887BEC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A2466F">
              <w:rPr>
                <w:rFonts w:ascii="Calibri" w:hAnsi="Calibri"/>
                <w:sz w:val="20"/>
                <w:szCs w:val="20"/>
                <w:lang w:val="el-GR"/>
              </w:rPr>
              <w:t>εγκατάστασης</w:t>
            </w:r>
          </w:p>
        </w:tc>
        <w:tc>
          <w:tcPr>
            <w:tcW w:w="2693" w:type="dxa"/>
            <w:shd w:val="clear" w:color="auto" w:fill="auto"/>
          </w:tcPr>
          <w:p w:rsidR="00A2466F" w:rsidRPr="00A2466F" w:rsidRDefault="00A2466F" w:rsidP="00887BEC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A2466F" w:rsidRPr="00A2466F" w:rsidRDefault="00A2466F" w:rsidP="00887BEC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A2466F" w:rsidRPr="008E6E5B" w:rsidRDefault="00A2466F" w:rsidP="00887BEC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8E6E5B">
              <w:rPr>
                <w:rFonts w:ascii="Calibri" w:hAnsi="Calibri"/>
                <w:sz w:val="20"/>
                <w:szCs w:val="20"/>
              </w:rPr>
              <w:t>…………………………………………….</w:t>
            </w:r>
          </w:p>
        </w:tc>
        <w:tc>
          <w:tcPr>
            <w:tcW w:w="2370" w:type="dxa"/>
            <w:shd w:val="clear" w:color="auto" w:fill="auto"/>
          </w:tcPr>
          <w:p w:rsidR="00A2466F" w:rsidRPr="008E6E5B" w:rsidRDefault="00A2466F" w:rsidP="00887BEC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A2466F" w:rsidRPr="008E6E5B" w:rsidRDefault="00A2466F" w:rsidP="00887BEC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A2466F" w:rsidRPr="008E6E5B" w:rsidRDefault="00A2466F" w:rsidP="00887BEC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8E6E5B">
              <w:rPr>
                <w:rFonts w:ascii="Calibri" w:hAnsi="Calibri"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2614" w:type="dxa"/>
            <w:shd w:val="clear" w:color="auto" w:fill="auto"/>
          </w:tcPr>
          <w:p w:rsidR="00A2466F" w:rsidRPr="008E6E5B" w:rsidRDefault="00A2466F" w:rsidP="00887BEC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A2466F" w:rsidRPr="008E6E5B" w:rsidRDefault="00A2466F" w:rsidP="00887BEC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A2466F" w:rsidRPr="008E6E5B" w:rsidRDefault="00A2466F" w:rsidP="00887BEC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8E6E5B">
              <w:rPr>
                <w:rFonts w:ascii="Calibri" w:hAnsi="Calibri"/>
                <w:sz w:val="20"/>
                <w:szCs w:val="20"/>
              </w:rPr>
              <w:t>…………………………………………….</w:t>
            </w:r>
          </w:p>
        </w:tc>
      </w:tr>
    </w:tbl>
    <w:p w:rsidR="00A2466F" w:rsidRPr="00095AE3" w:rsidRDefault="00A2466F" w:rsidP="00A2466F">
      <w:pPr>
        <w:jc w:val="both"/>
        <w:rPr>
          <w:sz w:val="18"/>
          <w:szCs w:val="18"/>
        </w:rPr>
      </w:pPr>
    </w:p>
    <w:p w:rsidR="00A2466F" w:rsidRDefault="00A2466F" w:rsidP="00920501">
      <w:pPr>
        <w:rPr>
          <w:rFonts w:ascii="Arial" w:hAnsi="Arial" w:cs="Arial"/>
          <w:sz w:val="22"/>
          <w:szCs w:val="22"/>
        </w:rPr>
      </w:pPr>
    </w:p>
    <w:p w:rsidR="00A2466F" w:rsidRPr="00A2466F" w:rsidRDefault="00A2466F" w:rsidP="00920501">
      <w:pPr>
        <w:rPr>
          <w:rFonts w:ascii="Arial" w:hAnsi="Arial" w:cs="Arial"/>
          <w:sz w:val="22"/>
          <w:szCs w:val="22"/>
        </w:rPr>
      </w:pPr>
    </w:p>
    <w:p w:rsidR="00881C04" w:rsidRPr="00D31F92" w:rsidRDefault="00881C04" w:rsidP="00920501">
      <w:pPr>
        <w:rPr>
          <w:rFonts w:ascii="Arial" w:hAnsi="Arial" w:cs="Arial"/>
          <w:sz w:val="22"/>
          <w:szCs w:val="22"/>
          <w:lang w:val="el-GR"/>
        </w:rPr>
      </w:pPr>
    </w:p>
    <w:p w:rsidR="00CF02F3" w:rsidRDefault="00CF02F3" w:rsidP="00920501">
      <w:pPr>
        <w:rPr>
          <w:rFonts w:ascii="Arial" w:hAnsi="Arial" w:cs="Arial"/>
          <w:sz w:val="22"/>
          <w:szCs w:val="22"/>
          <w:lang w:val="el-GR"/>
        </w:rPr>
      </w:pPr>
    </w:p>
    <w:p w:rsidR="00CF02F3" w:rsidRDefault="00CF02F3" w:rsidP="00920501">
      <w:pPr>
        <w:rPr>
          <w:rFonts w:ascii="Arial" w:hAnsi="Arial" w:cs="Arial"/>
          <w:sz w:val="22"/>
          <w:szCs w:val="22"/>
          <w:lang w:val="el-GR"/>
        </w:rPr>
      </w:pPr>
    </w:p>
    <w:p w:rsidR="00CF02F3" w:rsidRDefault="00CF02F3" w:rsidP="00920501">
      <w:pPr>
        <w:rPr>
          <w:rFonts w:ascii="Arial" w:hAnsi="Arial" w:cs="Arial"/>
          <w:sz w:val="22"/>
          <w:szCs w:val="22"/>
          <w:lang w:val="el-GR"/>
        </w:rPr>
      </w:pPr>
    </w:p>
    <w:p w:rsidR="00CF02F3" w:rsidRPr="00881C04" w:rsidRDefault="00CF02F3" w:rsidP="00920501">
      <w:pPr>
        <w:rPr>
          <w:rFonts w:ascii="Arial" w:hAnsi="Arial" w:cs="Arial"/>
          <w:sz w:val="22"/>
          <w:szCs w:val="22"/>
          <w:lang w:val="el-GR"/>
        </w:rPr>
      </w:pPr>
    </w:p>
    <w:sectPr w:rsidR="00CF02F3" w:rsidRPr="00881C04" w:rsidSect="00BB2E18">
      <w:footerReference w:type="default" r:id="rId13"/>
      <w:pgSz w:w="11909" w:h="16834" w:code="9"/>
      <w:pgMar w:top="990" w:right="1109" w:bottom="1260" w:left="1170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DA0" w:rsidRDefault="00F47DA0">
      <w:r>
        <w:separator/>
      </w:r>
    </w:p>
  </w:endnote>
  <w:endnote w:type="continuationSeparator" w:id="0">
    <w:p w:rsidR="00F47DA0" w:rsidRDefault="00F4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A43" w:rsidRPr="00881C04" w:rsidRDefault="00B97A43" w:rsidP="00FE6DF5">
    <w:pPr>
      <w:pBdr>
        <w:bottom w:val="single" w:sz="6" w:space="4" w:color="auto"/>
      </w:pBdr>
      <w:rPr>
        <w:sz w:val="12"/>
        <w:szCs w:val="12"/>
        <w:lang w:val="el-GR"/>
      </w:rPr>
    </w:pPr>
    <w:r>
      <w:rPr>
        <w:sz w:val="12"/>
        <w:szCs w:val="12"/>
        <w:lang w:val="el-GR"/>
      </w:rPr>
      <w:t>ΑΜ</w:t>
    </w:r>
    <w:r w:rsidR="001645AF">
      <w:rPr>
        <w:sz w:val="12"/>
        <w:szCs w:val="12"/>
        <w:lang w:val="el-GR"/>
      </w:rPr>
      <w:t xml:space="preserve"> 13/07</w:t>
    </w:r>
    <w:r w:rsidR="001E1937">
      <w:rPr>
        <w:sz w:val="12"/>
        <w:szCs w:val="12"/>
        <w:lang w:val="el-GR"/>
      </w:rPr>
      <w:t xml:space="preserve">/2018 </w:t>
    </w:r>
    <w:r w:rsidRPr="00FA6CE4">
      <w:rPr>
        <w:sz w:val="12"/>
        <w:szCs w:val="12"/>
      </w:rPr>
      <w:fldChar w:fldCharType="begin"/>
    </w:r>
    <w:r w:rsidRPr="00A2466F">
      <w:rPr>
        <w:sz w:val="12"/>
        <w:szCs w:val="12"/>
        <w:lang w:val="el-GR"/>
      </w:rPr>
      <w:instrText xml:space="preserve"> </w:instrText>
    </w:r>
    <w:r w:rsidRPr="00FA6CE4">
      <w:rPr>
        <w:sz w:val="12"/>
        <w:szCs w:val="12"/>
      </w:rPr>
      <w:instrText>FILENAME</w:instrText>
    </w:r>
    <w:r w:rsidRPr="00A2466F">
      <w:rPr>
        <w:sz w:val="12"/>
        <w:szCs w:val="12"/>
        <w:lang w:val="el-GR"/>
      </w:rPr>
      <w:instrText xml:space="preserve">  \</w:instrText>
    </w:r>
    <w:r w:rsidRPr="00FA6CE4">
      <w:rPr>
        <w:sz w:val="12"/>
        <w:szCs w:val="12"/>
      </w:rPr>
      <w:instrText>p</w:instrText>
    </w:r>
    <w:r w:rsidRPr="00A2466F">
      <w:rPr>
        <w:sz w:val="12"/>
        <w:szCs w:val="12"/>
        <w:lang w:val="el-GR"/>
      </w:rPr>
      <w:instrText xml:space="preserve">  \* </w:instrText>
    </w:r>
    <w:r w:rsidRPr="00FA6CE4">
      <w:rPr>
        <w:sz w:val="12"/>
        <w:szCs w:val="12"/>
      </w:rPr>
      <w:instrText>MERGEFORMAT</w:instrText>
    </w:r>
    <w:r w:rsidRPr="00A2466F">
      <w:rPr>
        <w:sz w:val="12"/>
        <w:szCs w:val="12"/>
        <w:lang w:val="el-GR"/>
      </w:rPr>
      <w:instrText xml:space="preserve"> </w:instrText>
    </w:r>
    <w:r w:rsidRPr="00FA6CE4">
      <w:rPr>
        <w:sz w:val="12"/>
        <w:szCs w:val="12"/>
      </w:rPr>
      <w:fldChar w:fldCharType="separate"/>
    </w:r>
    <w:r w:rsidR="001645AF" w:rsidRPr="001645AF">
      <w:rPr>
        <w:rFonts w:ascii="Tahoma" w:hAnsi="Tahoma" w:cs="Tahoma"/>
        <w:noProof/>
        <w:sz w:val="12"/>
        <w:szCs w:val="12"/>
      </w:rPr>
      <w:t>Z</w:t>
    </w:r>
    <w:r w:rsidR="001645AF" w:rsidRPr="00A2466F">
      <w:rPr>
        <w:rFonts w:ascii="Tahoma" w:hAnsi="Tahoma" w:cs="Tahoma"/>
        <w:noProof/>
        <w:sz w:val="12"/>
        <w:szCs w:val="12"/>
        <w:lang w:val="el-GR"/>
      </w:rPr>
      <w:t>:\</w:t>
    </w:r>
    <w:r w:rsidR="001645AF" w:rsidRPr="001645AF">
      <w:rPr>
        <w:rFonts w:ascii="Tahoma" w:hAnsi="Tahoma" w:cs="Tahoma"/>
        <w:noProof/>
        <w:sz w:val="12"/>
        <w:szCs w:val="12"/>
      </w:rPr>
      <w:t>Implementation</w:t>
    </w:r>
    <w:r w:rsidR="001645AF" w:rsidRPr="00A2466F">
      <w:rPr>
        <w:rFonts w:ascii="Tahoma" w:hAnsi="Tahoma" w:cs="Tahoma"/>
        <w:noProof/>
        <w:sz w:val="12"/>
        <w:szCs w:val="12"/>
        <w:lang w:val="el-GR"/>
      </w:rPr>
      <w:t xml:space="preserve"> </w:t>
    </w:r>
    <w:r w:rsidR="001645AF" w:rsidRPr="001645AF">
      <w:rPr>
        <w:rFonts w:ascii="Tahoma" w:hAnsi="Tahoma" w:cs="Tahoma"/>
        <w:noProof/>
        <w:sz w:val="12"/>
        <w:szCs w:val="12"/>
      </w:rPr>
      <w:t>of</w:t>
    </w:r>
    <w:r w:rsidR="001645AF" w:rsidRPr="00A2466F">
      <w:rPr>
        <w:rFonts w:ascii="Tahoma" w:hAnsi="Tahoma" w:cs="Tahoma"/>
        <w:noProof/>
        <w:sz w:val="12"/>
        <w:szCs w:val="12"/>
        <w:lang w:val="el-GR"/>
      </w:rPr>
      <w:t xml:space="preserve"> </w:t>
    </w:r>
    <w:r w:rsidR="001645AF" w:rsidRPr="001645AF">
      <w:rPr>
        <w:rFonts w:ascii="Tahoma" w:hAnsi="Tahoma" w:cs="Tahoma"/>
        <w:noProof/>
        <w:sz w:val="12"/>
        <w:szCs w:val="12"/>
      </w:rPr>
      <w:t>Legislation</w:t>
    </w:r>
    <w:r w:rsidR="001645AF" w:rsidRPr="00A2466F">
      <w:rPr>
        <w:rFonts w:ascii="Tahoma" w:hAnsi="Tahoma" w:cs="Tahoma"/>
        <w:noProof/>
        <w:sz w:val="12"/>
        <w:szCs w:val="12"/>
        <w:lang w:val="el-GR"/>
      </w:rPr>
      <w:t>\ΠΕΡΙ ΗΛΕΚΤΡΙΣΜΟΥ ΝΟΜΟΣ\ΕΦΑΡΜΟΓΗ_17ης_Εκδοσης</w:t>
    </w:r>
    <w:r w:rsidR="001645AF" w:rsidRPr="001645AF">
      <w:rPr>
        <w:rFonts w:ascii="Tahoma" w:hAnsi="Tahoma" w:cs="Tahoma"/>
        <w:noProof/>
        <w:sz w:val="12"/>
        <w:szCs w:val="12"/>
        <w:lang w:val="el-GR"/>
      </w:rPr>
      <w:t>\</w:t>
    </w:r>
    <w:r w:rsidR="001645AF" w:rsidRPr="001645AF">
      <w:rPr>
        <w:noProof/>
        <w:sz w:val="12"/>
        <w:szCs w:val="12"/>
        <w:lang w:val="el-GR"/>
      </w:rPr>
      <w:t>Ανακοινωση 17η Έκδοση Αίτηση για Εξαίρεση.doc</w:t>
    </w:r>
    <w:r w:rsidRPr="00FA6CE4">
      <w:rPr>
        <w:sz w:val="12"/>
        <w:szCs w:val="12"/>
      </w:rPr>
      <w:fldChar w:fldCharType="end"/>
    </w:r>
  </w:p>
  <w:p w:rsidR="00B97A43" w:rsidRPr="0083012C" w:rsidRDefault="00B97A43" w:rsidP="00FE6DF5">
    <w:pPr>
      <w:pStyle w:val="Heading7"/>
      <w:ind w:right="-717"/>
      <w:rPr>
        <w:rFonts w:ascii="Arial" w:hAnsi="Arial" w:cs="Arial"/>
        <w:bCs/>
        <w:i w:val="0"/>
        <w:sz w:val="14"/>
        <w:szCs w:val="14"/>
        <w:lang w:val="el-GR"/>
      </w:rPr>
    </w:pPr>
  </w:p>
  <w:tbl>
    <w:tblPr>
      <w:tblW w:w="9747" w:type="dxa"/>
      <w:tblLook w:val="04A0" w:firstRow="1" w:lastRow="0" w:firstColumn="1" w:lastColumn="0" w:noHBand="0" w:noVBand="1"/>
    </w:tblPr>
    <w:tblGrid>
      <w:gridCol w:w="1101"/>
      <w:gridCol w:w="1167"/>
      <w:gridCol w:w="7479"/>
    </w:tblGrid>
    <w:tr w:rsidR="00B97A43" w:rsidRPr="00840842" w:rsidTr="00215342">
      <w:trPr>
        <w:trHeight w:val="850"/>
      </w:trPr>
      <w:tc>
        <w:tcPr>
          <w:tcW w:w="1101" w:type="dxa"/>
        </w:tcPr>
        <w:p w:rsidR="00B97A43" w:rsidRPr="00D375C2" w:rsidRDefault="00543BDF" w:rsidP="00215342">
          <w:pPr>
            <w:pStyle w:val="Heading7"/>
            <w:ind w:right="-717"/>
            <w:rPr>
              <w:i w:val="0"/>
            </w:rPr>
          </w:pPr>
          <w:r>
            <w:rPr>
              <w:i w:val="0"/>
              <w:noProof/>
              <w:lang w:val="en-US"/>
            </w:rPr>
            <w:drawing>
              <wp:inline distT="0" distB="0" distL="0" distR="0">
                <wp:extent cx="443865" cy="507365"/>
                <wp:effectExtent l="0" t="0" r="0" b="6985"/>
                <wp:docPr id="3" name="Picture 24" descr="ISO 50001 GR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ISO 50001 GR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86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7" w:type="dxa"/>
        </w:tcPr>
        <w:p w:rsidR="00B97A43" w:rsidRPr="00D375C2" w:rsidRDefault="00543BDF" w:rsidP="00215342">
          <w:pPr>
            <w:pStyle w:val="Heading7"/>
            <w:ind w:right="-717"/>
            <w:rPr>
              <w:i w:val="0"/>
            </w:rPr>
          </w:pPr>
          <w:r>
            <w:rPr>
              <w:i w:val="0"/>
              <w:noProof/>
              <w:lang w:val="en-US"/>
            </w:rPr>
            <w:drawing>
              <wp:inline distT="0" distB="0" distL="0" distR="0">
                <wp:extent cx="502285" cy="491490"/>
                <wp:effectExtent l="0" t="0" r="0" b="3810"/>
                <wp:docPr id="4" name="Picture 23" descr="IQNet certification mark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IQNet certification mark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9" w:type="dxa"/>
          <w:vMerge w:val="restart"/>
          <w:vAlign w:val="center"/>
        </w:tcPr>
        <w:p w:rsidR="00B97A43" w:rsidRPr="004D6A71" w:rsidRDefault="00B97A43" w:rsidP="00215342">
          <w:pPr>
            <w:pStyle w:val="Heading7"/>
            <w:ind w:right="-717"/>
            <w:rPr>
              <w:i w:val="0"/>
              <w:lang w:val="el-GR"/>
            </w:rPr>
          </w:pPr>
          <w:r w:rsidRPr="00D375C2">
            <w:rPr>
              <w:rFonts w:ascii="Arial" w:hAnsi="Arial" w:cs="Arial"/>
              <w:bCs/>
              <w:i w:val="0"/>
              <w:sz w:val="14"/>
              <w:szCs w:val="14"/>
              <w:lang w:val="el-GR"/>
            </w:rPr>
            <w:t xml:space="preserve">Λεωφ. Αγίου Ιλαρίωνος, Καΐμακλι, 1426 Λευκωσία,   </w:t>
          </w:r>
          <w:r w:rsidRPr="00D375C2">
            <w:rPr>
              <w:rFonts w:ascii="Arial" w:hAnsi="Arial" w:cs="Arial"/>
              <w:bCs/>
              <w:i w:val="0"/>
              <w:iCs w:val="0"/>
              <w:sz w:val="14"/>
              <w:szCs w:val="14"/>
              <w:lang w:val="el-GR"/>
            </w:rPr>
            <w:t>Ταχ. Θυρ. 29669, 1722 Λευκωσία</w:t>
          </w:r>
        </w:p>
        <w:p w:rsidR="00B97A43" w:rsidRPr="00D375C2" w:rsidRDefault="00B97A43" w:rsidP="00215342">
          <w:pPr>
            <w:pStyle w:val="Heading7"/>
            <w:ind w:right="-717"/>
            <w:rPr>
              <w:i w:val="0"/>
            </w:rPr>
          </w:pPr>
          <w:r w:rsidRPr="00D375C2">
            <w:rPr>
              <w:rFonts w:ascii="Arial" w:hAnsi="Arial" w:cs="Arial"/>
              <w:bCs/>
              <w:i w:val="0"/>
              <w:iCs w:val="0"/>
              <w:sz w:val="14"/>
              <w:szCs w:val="14"/>
              <w:lang w:val="el-GR"/>
            </w:rPr>
            <w:t>Τηλ</w:t>
          </w:r>
          <w:r w:rsidRPr="00D375C2">
            <w:rPr>
              <w:rFonts w:ascii="Arial" w:hAnsi="Arial" w:cs="Arial"/>
              <w:bCs/>
              <w:i w:val="0"/>
              <w:iCs w:val="0"/>
              <w:sz w:val="14"/>
              <w:szCs w:val="14"/>
              <w:lang w:val="fr-FR"/>
            </w:rPr>
            <w:t xml:space="preserve">: 22800351   </w:t>
          </w:r>
          <w:r w:rsidRPr="00D375C2">
            <w:rPr>
              <w:rFonts w:ascii="Arial" w:hAnsi="Arial" w:cs="Arial"/>
              <w:bCs/>
              <w:i w:val="0"/>
              <w:iCs w:val="0"/>
              <w:sz w:val="14"/>
              <w:szCs w:val="14"/>
              <w:lang w:val="el-GR"/>
            </w:rPr>
            <w:t>φαξ</w:t>
          </w:r>
          <w:r w:rsidRPr="00D375C2">
            <w:rPr>
              <w:rFonts w:ascii="Arial" w:hAnsi="Arial" w:cs="Arial"/>
              <w:bCs/>
              <w:i w:val="0"/>
              <w:iCs w:val="0"/>
              <w:sz w:val="14"/>
              <w:szCs w:val="14"/>
              <w:lang w:val="fr-FR"/>
            </w:rPr>
            <w:t>: 22348202  e-mail: director@ems.mcw.gov.cy,  http://www.mcw.gov.cy/ems</w:t>
          </w:r>
        </w:p>
      </w:tc>
    </w:tr>
    <w:tr w:rsidR="00B97A43" w:rsidRPr="00D375C2" w:rsidTr="00215342">
      <w:trPr>
        <w:trHeight w:val="183"/>
      </w:trPr>
      <w:tc>
        <w:tcPr>
          <w:tcW w:w="1101" w:type="dxa"/>
          <w:vAlign w:val="center"/>
        </w:tcPr>
        <w:p w:rsidR="00B97A43" w:rsidRPr="00F438A6" w:rsidRDefault="00B97A43" w:rsidP="00215342">
          <w:pPr>
            <w:pStyle w:val="Heading7"/>
            <w:ind w:right="-717"/>
            <w:rPr>
              <w:i w:val="0"/>
              <w:sz w:val="12"/>
              <w:szCs w:val="12"/>
            </w:rPr>
          </w:pPr>
          <w:r>
            <w:rPr>
              <w:i w:val="0"/>
              <w:sz w:val="12"/>
              <w:szCs w:val="12"/>
            </w:rPr>
            <w:t xml:space="preserve">  EMS. 16.002</w:t>
          </w:r>
        </w:p>
      </w:tc>
      <w:tc>
        <w:tcPr>
          <w:tcW w:w="1167" w:type="dxa"/>
        </w:tcPr>
        <w:p w:rsidR="00B97A43" w:rsidRPr="00D375C2" w:rsidRDefault="00B97A43" w:rsidP="00215342">
          <w:pPr>
            <w:pStyle w:val="Heading7"/>
            <w:ind w:right="-717"/>
            <w:jc w:val="center"/>
            <w:rPr>
              <w:i w:val="0"/>
            </w:rPr>
          </w:pPr>
        </w:p>
      </w:tc>
      <w:tc>
        <w:tcPr>
          <w:tcW w:w="7479" w:type="dxa"/>
          <w:vMerge/>
          <w:vAlign w:val="center"/>
        </w:tcPr>
        <w:p w:rsidR="00B97A43" w:rsidRPr="00D375C2" w:rsidRDefault="00B97A43" w:rsidP="00215342">
          <w:pPr>
            <w:pStyle w:val="Heading7"/>
            <w:ind w:right="-717"/>
            <w:rPr>
              <w:rFonts w:ascii="Arial" w:hAnsi="Arial" w:cs="Arial"/>
              <w:bCs/>
              <w:i w:val="0"/>
              <w:sz w:val="14"/>
              <w:szCs w:val="14"/>
              <w:lang w:val="el-GR"/>
            </w:rPr>
          </w:pPr>
        </w:p>
      </w:tc>
    </w:tr>
  </w:tbl>
  <w:p w:rsidR="00B97A43" w:rsidRPr="00FE6DF5" w:rsidRDefault="00B97A43" w:rsidP="00FE6DF5">
    <w:pPr>
      <w:pStyle w:val="Footer"/>
      <w:rPr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DA0" w:rsidRDefault="00F47DA0">
      <w:r>
        <w:separator/>
      </w:r>
    </w:p>
  </w:footnote>
  <w:footnote w:type="continuationSeparator" w:id="0">
    <w:p w:rsidR="00F47DA0" w:rsidRDefault="00F47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1E75"/>
    <w:multiLevelType w:val="hybridMultilevel"/>
    <w:tmpl w:val="A1163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F061E"/>
    <w:multiLevelType w:val="hybridMultilevel"/>
    <w:tmpl w:val="AD482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43B4B"/>
    <w:multiLevelType w:val="hybridMultilevel"/>
    <w:tmpl w:val="21BC8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82880"/>
    <w:multiLevelType w:val="hybridMultilevel"/>
    <w:tmpl w:val="FA9A7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96B0D"/>
    <w:multiLevelType w:val="hybridMultilevel"/>
    <w:tmpl w:val="2F2C2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8F38AC"/>
    <w:multiLevelType w:val="hybridMultilevel"/>
    <w:tmpl w:val="995AB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31"/>
    <w:rsid w:val="00002C15"/>
    <w:rsid w:val="000452E0"/>
    <w:rsid w:val="00046204"/>
    <w:rsid w:val="0005551A"/>
    <w:rsid w:val="000B3EBC"/>
    <w:rsid w:val="000D62A6"/>
    <w:rsid w:val="000E3041"/>
    <w:rsid w:val="000E75F4"/>
    <w:rsid w:val="001063C5"/>
    <w:rsid w:val="00115F3E"/>
    <w:rsid w:val="001268D0"/>
    <w:rsid w:val="00133118"/>
    <w:rsid w:val="00133801"/>
    <w:rsid w:val="001345A0"/>
    <w:rsid w:val="0014051F"/>
    <w:rsid w:val="00141389"/>
    <w:rsid w:val="001570F9"/>
    <w:rsid w:val="00157B3D"/>
    <w:rsid w:val="00160B0C"/>
    <w:rsid w:val="001645AF"/>
    <w:rsid w:val="001C0227"/>
    <w:rsid w:val="001C1A39"/>
    <w:rsid w:val="001D237E"/>
    <w:rsid w:val="001D5BF0"/>
    <w:rsid w:val="001D752E"/>
    <w:rsid w:val="001E0327"/>
    <w:rsid w:val="001E1937"/>
    <w:rsid w:val="00215342"/>
    <w:rsid w:val="0025011E"/>
    <w:rsid w:val="00274ED6"/>
    <w:rsid w:val="002802A3"/>
    <w:rsid w:val="00294506"/>
    <w:rsid w:val="00296488"/>
    <w:rsid w:val="002C119A"/>
    <w:rsid w:val="002D5851"/>
    <w:rsid w:val="002E7403"/>
    <w:rsid w:val="002F6525"/>
    <w:rsid w:val="0033085B"/>
    <w:rsid w:val="00334333"/>
    <w:rsid w:val="00343153"/>
    <w:rsid w:val="00372C95"/>
    <w:rsid w:val="00392D72"/>
    <w:rsid w:val="003A3743"/>
    <w:rsid w:val="003B0042"/>
    <w:rsid w:val="003B79E0"/>
    <w:rsid w:val="003E222D"/>
    <w:rsid w:val="003E3144"/>
    <w:rsid w:val="003E37C5"/>
    <w:rsid w:val="00413A04"/>
    <w:rsid w:val="004141F5"/>
    <w:rsid w:val="00427DB4"/>
    <w:rsid w:val="00437AD8"/>
    <w:rsid w:val="00442D12"/>
    <w:rsid w:val="00466159"/>
    <w:rsid w:val="004767E7"/>
    <w:rsid w:val="0048178F"/>
    <w:rsid w:val="00485F07"/>
    <w:rsid w:val="0048697F"/>
    <w:rsid w:val="004A3A4D"/>
    <w:rsid w:val="004C7ED1"/>
    <w:rsid w:val="004D315F"/>
    <w:rsid w:val="00531074"/>
    <w:rsid w:val="0054277A"/>
    <w:rsid w:val="00543BDF"/>
    <w:rsid w:val="00581C99"/>
    <w:rsid w:val="005A73CE"/>
    <w:rsid w:val="005C468A"/>
    <w:rsid w:val="005D391C"/>
    <w:rsid w:val="005D7D31"/>
    <w:rsid w:val="005F0E7F"/>
    <w:rsid w:val="00600A08"/>
    <w:rsid w:val="00613D3E"/>
    <w:rsid w:val="00634C67"/>
    <w:rsid w:val="00650156"/>
    <w:rsid w:val="0065616F"/>
    <w:rsid w:val="006620D7"/>
    <w:rsid w:val="0067371C"/>
    <w:rsid w:val="00690548"/>
    <w:rsid w:val="006B6E79"/>
    <w:rsid w:val="006C4077"/>
    <w:rsid w:val="007022CB"/>
    <w:rsid w:val="00705FAD"/>
    <w:rsid w:val="00717676"/>
    <w:rsid w:val="007234B6"/>
    <w:rsid w:val="00765FA4"/>
    <w:rsid w:val="007D4849"/>
    <w:rsid w:val="007D7094"/>
    <w:rsid w:val="007F1A28"/>
    <w:rsid w:val="008002E8"/>
    <w:rsid w:val="008157A3"/>
    <w:rsid w:val="00816D89"/>
    <w:rsid w:val="00835EAD"/>
    <w:rsid w:val="00847B78"/>
    <w:rsid w:val="00856188"/>
    <w:rsid w:val="0085772F"/>
    <w:rsid w:val="00874BDD"/>
    <w:rsid w:val="00880A87"/>
    <w:rsid w:val="008817CF"/>
    <w:rsid w:val="00881C04"/>
    <w:rsid w:val="0088667B"/>
    <w:rsid w:val="00887BEC"/>
    <w:rsid w:val="008B0B23"/>
    <w:rsid w:val="008B0D0A"/>
    <w:rsid w:val="008D4B5A"/>
    <w:rsid w:val="008D4BCA"/>
    <w:rsid w:val="008E094C"/>
    <w:rsid w:val="009160A2"/>
    <w:rsid w:val="00920501"/>
    <w:rsid w:val="00941ED5"/>
    <w:rsid w:val="00953743"/>
    <w:rsid w:val="009616C7"/>
    <w:rsid w:val="00990516"/>
    <w:rsid w:val="009E6D73"/>
    <w:rsid w:val="009E7CBA"/>
    <w:rsid w:val="00A07C74"/>
    <w:rsid w:val="00A165BC"/>
    <w:rsid w:val="00A22238"/>
    <w:rsid w:val="00A2466F"/>
    <w:rsid w:val="00A4410D"/>
    <w:rsid w:val="00A47705"/>
    <w:rsid w:val="00A536D3"/>
    <w:rsid w:val="00A67D86"/>
    <w:rsid w:val="00A832A4"/>
    <w:rsid w:val="00AA0BF2"/>
    <w:rsid w:val="00AB08E1"/>
    <w:rsid w:val="00AC222D"/>
    <w:rsid w:val="00AC7EA3"/>
    <w:rsid w:val="00AD5A4D"/>
    <w:rsid w:val="00AE4975"/>
    <w:rsid w:val="00B10039"/>
    <w:rsid w:val="00B12A00"/>
    <w:rsid w:val="00B14C4C"/>
    <w:rsid w:val="00B15B55"/>
    <w:rsid w:val="00B8665D"/>
    <w:rsid w:val="00B951A1"/>
    <w:rsid w:val="00B97A43"/>
    <w:rsid w:val="00BB0B43"/>
    <w:rsid w:val="00BB2E18"/>
    <w:rsid w:val="00BD5B30"/>
    <w:rsid w:val="00BE24F1"/>
    <w:rsid w:val="00BF0CB9"/>
    <w:rsid w:val="00C1703F"/>
    <w:rsid w:val="00C20E28"/>
    <w:rsid w:val="00C54518"/>
    <w:rsid w:val="00C6316A"/>
    <w:rsid w:val="00CA23C1"/>
    <w:rsid w:val="00CE4411"/>
    <w:rsid w:val="00CE724A"/>
    <w:rsid w:val="00CF02F3"/>
    <w:rsid w:val="00D20F8F"/>
    <w:rsid w:val="00D2312F"/>
    <w:rsid w:val="00D30D0A"/>
    <w:rsid w:val="00D31F92"/>
    <w:rsid w:val="00D3788A"/>
    <w:rsid w:val="00D46A01"/>
    <w:rsid w:val="00D74C2D"/>
    <w:rsid w:val="00D90322"/>
    <w:rsid w:val="00DA51D4"/>
    <w:rsid w:val="00DA69C7"/>
    <w:rsid w:val="00DB3C35"/>
    <w:rsid w:val="00DC3A39"/>
    <w:rsid w:val="00DD13D9"/>
    <w:rsid w:val="00DE584E"/>
    <w:rsid w:val="00DF0BFE"/>
    <w:rsid w:val="00E04DF9"/>
    <w:rsid w:val="00E058D4"/>
    <w:rsid w:val="00E1133B"/>
    <w:rsid w:val="00E22419"/>
    <w:rsid w:val="00E31BB8"/>
    <w:rsid w:val="00E50A69"/>
    <w:rsid w:val="00E72CAB"/>
    <w:rsid w:val="00E95D5D"/>
    <w:rsid w:val="00EA3FFD"/>
    <w:rsid w:val="00EC6C51"/>
    <w:rsid w:val="00ED3B1A"/>
    <w:rsid w:val="00EE5E10"/>
    <w:rsid w:val="00EF0EDE"/>
    <w:rsid w:val="00EF7AAC"/>
    <w:rsid w:val="00F21F22"/>
    <w:rsid w:val="00F26F12"/>
    <w:rsid w:val="00F41FDF"/>
    <w:rsid w:val="00F47DA0"/>
    <w:rsid w:val="00F560F4"/>
    <w:rsid w:val="00F6522C"/>
    <w:rsid w:val="00F7404A"/>
    <w:rsid w:val="00F75F89"/>
    <w:rsid w:val="00FA18F9"/>
    <w:rsid w:val="00FC226C"/>
    <w:rsid w:val="00FD7013"/>
    <w:rsid w:val="00FD72D3"/>
    <w:rsid w:val="00FE6DF5"/>
    <w:rsid w:val="00FF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Cs w:val="22"/>
      <w:lang w:val="el-GR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rFonts w:ascii="Tahoma" w:hAnsi="Tahoma" w:cs="Tahoma"/>
      <w:i/>
      <w:iCs/>
      <w:sz w:val="20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pPr>
      <w:jc w:val="both"/>
    </w:pPr>
    <w:rPr>
      <w:rFonts w:ascii="Tahoma" w:hAnsi="Tahoma" w:cs="Tahoma"/>
      <w:sz w:val="22"/>
      <w:szCs w:val="22"/>
      <w:lang w:val="el-GR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pPr>
      <w:jc w:val="both"/>
    </w:pPr>
    <w:rPr>
      <w:rFonts w:ascii="Tahoma" w:hAnsi="Tahoma" w:cs="Tahoma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link w:val="BodyTextIndentChar"/>
    <w:semiHidden/>
    <w:pPr>
      <w:tabs>
        <w:tab w:val="center" w:pos="4536"/>
      </w:tabs>
      <w:spacing w:after="120"/>
      <w:ind w:left="142"/>
      <w:jc w:val="center"/>
    </w:pPr>
    <w:rPr>
      <w:rFonts w:ascii="Arial" w:hAnsi="Arial" w:cs="Arial"/>
      <w:b/>
      <w:bCs/>
      <w:u w:val="single"/>
      <w:lang w:val="el-GR"/>
    </w:rPr>
  </w:style>
  <w:style w:type="character" w:customStyle="1" w:styleId="Heading7Char">
    <w:name w:val="Heading 7 Char"/>
    <w:link w:val="Heading7"/>
    <w:rsid w:val="005D7D31"/>
    <w:rPr>
      <w:rFonts w:ascii="Tahoma" w:hAnsi="Tahoma" w:cs="Tahoma"/>
      <w:i/>
      <w:iCs/>
      <w:szCs w:val="24"/>
      <w:lang w:val="en-GB"/>
    </w:rPr>
  </w:style>
  <w:style w:type="character" w:customStyle="1" w:styleId="BodyText2Char">
    <w:name w:val="Body Text 2 Char"/>
    <w:link w:val="BodyText2"/>
    <w:rsid w:val="005D7D31"/>
    <w:rPr>
      <w:rFonts w:ascii="Tahoma" w:hAnsi="Tahoma" w:cs="Tahoma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468A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8B0B23"/>
    <w:rPr>
      <w:rFonts w:ascii="Arial" w:hAnsi="Arial" w:cs="Arial"/>
      <w:b/>
      <w:bCs/>
      <w:i/>
      <w:iCs/>
      <w:sz w:val="28"/>
      <w:szCs w:val="28"/>
    </w:rPr>
  </w:style>
  <w:style w:type="character" w:customStyle="1" w:styleId="BodyTextIndentChar">
    <w:name w:val="Body Text Indent Char"/>
    <w:link w:val="BodyTextIndent"/>
    <w:semiHidden/>
    <w:rsid w:val="008B0B23"/>
    <w:rPr>
      <w:rFonts w:ascii="Arial" w:hAnsi="Arial" w:cs="Arial"/>
      <w:b/>
      <w:bCs/>
      <w:sz w:val="24"/>
      <w:szCs w:val="24"/>
      <w:u w:val="single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Cs w:val="22"/>
      <w:lang w:val="el-GR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rFonts w:ascii="Tahoma" w:hAnsi="Tahoma" w:cs="Tahoma"/>
      <w:i/>
      <w:iCs/>
      <w:sz w:val="20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pPr>
      <w:jc w:val="both"/>
    </w:pPr>
    <w:rPr>
      <w:rFonts w:ascii="Tahoma" w:hAnsi="Tahoma" w:cs="Tahoma"/>
      <w:sz w:val="22"/>
      <w:szCs w:val="22"/>
      <w:lang w:val="el-GR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pPr>
      <w:jc w:val="both"/>
    </w:pPr>
    <w:rPr>
      <w:rFonts w:ascii="Tahoma" w:hAnsi="Tahoma" w:cs="Tahoma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link w:val="BodyTextIndentChar"/>
    <w:semiHidden/>
    <w:pPr>
      <w:tabs>
        <w:tab w:val="center" w:pos="4536"/>
      </w:tabs>
      <w:spacing w:after="120"/>
      <w:ind w:left="142"/>
      <w:jc w:val="center"/>
    </w:pPr>
    <w:rPr>
      <w:rFonts w:ascii="Arial" w:hAnsi="Arial" w:cs="Arial"/>
      <w:b/>
      <w:bCs/>
      <w:u w:val="single"/>
      <w:lang w:val="el-GR"/>
    </w:rPr>
  </w:style>
  <w:style w:type="character" w:customStyle="1" w:styleId="Heading7Char">
    <w:name w:val="Heading 7 Char"/>
    <w:link w:val="Heading7"/>
    <w:rsid w:val="005D7D31"/>
    <w:rPr>
      <w:rFonts w:ascii="Tahoma" w:hAnsi="Tahoma" w:cs="Tahoma"/>
      <w:i/>
      <w:iCs/>
      <w:szCs w:val="24"/>
      <w:lang w:val="en-GB"/>
    </w:rPr>
  </w:style>
  <w:style w:type="character" w:customStyle="1" w:styleId="BodyText2Char">
    <w:name w:val="Body Text 2 Char"/>
    <w:link w:val="BodyText2"/>
    <w:rsid w:val="005D7D31"/>
    <w:rPr>
      <w:rFonts w:ascii="Tahoma" w:hAnsi="Tahoma" w:cs="Tahoma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468A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8B0B23"/>
    <w:rPr>
      <w:rFonts w:ascii="Arial" w:hAnsi="Arial" w:cs="Arial"/>
      <w:b/>
      <w:bCs/>
      <w:i/>
      <w:iCs/>
      <w:sz w:val="28"/>
      <w:szCs w:val="28"/>
    </w:rPr>
  </w:style>
  <w:style w:type="character" w:customStyle="1" w:styleId="BodyTextIndentChar">
    <w:name w:val="Body Text Indent Char"/>
    <w:link w:val="BodyTextIndent"/>
    <w:semiHidden/>
    <w:rsid w:val="008B0B23"/>
    <w:rPr>
      <w:rFonts w:ascii="Arial" w:hAnsi="Arial" w:cs="Arial"/>
      <w:b/>
      <w:bCs/>
      <w:sz w:val="24"/>
      <w:szCs w:val="24"/>
      <w:u w:val="single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cw.gov.cy/em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cyprus.gov.cy/portal/portal.nsf/0/64b48afa606d5553c22570360021f4a4/Text/8.30D2?OpenElement&amp;FieldElemFormat=jp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ΚΥΠΡΙΑΚΗ</vt:lpstr>
    </vt:vector>
  </TitlesOfParts>
  <Company>Hewlett-Packard Company</Company>
  <LinksUpToDate>false</LinksUpToDate>
  <CharactersWithSpaces>5464</CharactersWithSpaces>
  <SharedDoc>false</SharedDoc>
  <HLinks>
    <vt:vector size="18" baseType="variant">
      <vt:variant>
        <vt:i4>65600</vt:i4>
      </vt:variant>
      <vt:variant>
        <vt:i4>3</vt:i4>
      </vt:variant>
      <vt:variant>
        <vt:i4>0</vt:i4>
      </vt:variant>
      <vt:variant>
        <vt:i4>5</vt:i4>
      </vt:variant>
      <vt:variant>
        <vt:lpwstr>http://www.mcw.gov.cy/ems</vt:lpwstr>
      </vt:variant>
      <vt:variant>
        <vt:lpwstr/>
      </vt:variant>
      <vt:variant>
        <vt:i4>393216</vt:i4>
      </vt:variant>
      <vt:variant>
        <vt:i4>2370</vt:i4>
      </vt:variant>
      <vt:variant>
        <vt:i4>1026</vt:i4>
      </vt:variant>
      <vt:variant>
        <vt:i4>1</vt:i4>
      </vt:variant>
      <vt:variant>
        <vt:lpwstr>http://www.cyprus.gov.cy/portal/portal.nsf/0/64b48afa606d5553c22570360021f4a4/Text/8.30D2?OpenElement&amp;FieldElemFormat=jpg</vt:lpwstr>
      </vt:variant>
      <vt:variant>
        <vt:lpwstr/>
      </vt:variant>
      <vt:variant>
        <vt:i4>393216</vt:i4>
      </vt:variant>
      <vt:variant>
        <vt:i4>-1</vt:i4>
      </vt:variant>
      <vt:variant>
        <vt:i4>1026</vt:i4>
      </vt:variant>
      <vt:variant>
        <vt:i4>1</vt:i4>
      </vt:variant>
      <vt:variant>
        <vt:lpwstr>http://www.cyprus.gov.cy/portal/portal.nsf/0/64b48afa606d5553c22570360021f4a4/Text/8.30D2?OpenElement&amp;FieldElemFormat=jpg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ΚΥΠΡΙΑΚΗ</dc:title>
  <dc:creator>MOF</dc:creator>
  <cp:lastModifiedBy>web user</cp:lastModifiedBy>
  <cp:revision>2</cp:revision>
  <cp:lastPrinted>2018-03-28T09:32:00Z</cp:lastPrinted>
  <dcterms:created xsi:type="dcterms:W3CDTF">2023-07-03T10:53:00Z</dcterms:created>
  <dcterms:modified xsi:type="dcterms:W3CDTF">2023-07-03T10:53:00Z</dcterms:modified>
</cp:coreProperties>
</file>